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000000" w:themeColor="text1"/>
          <w:sz w:val="28"/>
          <w:szCs w:val="2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吉林省吉林市船营区2022年第一批保障性安居工程（城镇老旧小区改造）配套基础设施建设项目</w:t>
      </w:r>
      <w:r>
        <w:rPr>
          <w:rFonts w:hint="eastAsia" w:ascii="宋体" w:hAnsi="宋体"/>
          <w:b/>
          <w:color w:val="000000" w:themeColor="text1"/>
          <w:sz w:val="30"/>
          <w:szCs w:val="30"/>
          <w:highlight w:val="none"/>
          <w:lang w:eastAsia="zh-CN"/>
          <w14:textFill>
            <w14:solidFill>
              <w14:schemeClr w14:val="tx1"/>
            </w14:solidFill>
          </w14:textFill>
        </w:rPr>
        <w:t>【</w:t>
      </w:r>
      <w:r>
        <w:rPr>
          <w:rFonts w:hint="eastAsia" w:ascii="宋体" w:hAnsi="宋体"/>
          <w:b/>
          <w:color w:val="000000" w:themeColor="text1"/>
          <w:sz w:val="30"/>
          <w:szCs w:val="30"/>
          <w:highlight w:val="none"/>
          <w:lang w:val="en-US" w:eastAsia="zh-CN"/>
          <w14:textFill>
            <w14:solidFill>
              <w14:schemeClr w14:val="tx1"/>
            </w14:solidFill>
          </w14:textFill>
        </w:rPr>
        <w:t>监理十四标段：粮食小区、乾丰庭院小区、燕川小区、教委小区</w:t>
      </w:r>
      <w:r>
        <w:rPr>
          <w:rFonts w:hint="eastAsia" w:ascii="宋体" w:hAnsi="宋体"/>
          <w:b/>
          <w:color w:val="000000" w:themeColor="text1"/>
          <w:sz w:val="30"/>
          <w:szCs w:val="30"/>
          <w:highlight w:val="none"/>
          <w:lang w:eastAsia="zh-CN"/>
          <w14:textFill>
            <w14:solidFill>
              <w14:schemeClr w14:val="tx1"/>
            </w14:solidFill>
          </w14:textFill>
        </w:rPr>
        <w:t>】</w:t>
      </w:r>
      <w:r>
        <w:rPr>
          <w:rFonts w:hint="eastAsia" w:ascii="宋体" w:hAnsi="宋体"/>
          <w:b/>
          <w:color w:val="000000" w:themeColor="text1"/>
          <w:sz w:val="28"/>
          <w:szCs w:val="20"/>
          <w:highlight w:val="none"/>
          <w14:textFill>
            <w14:solidFill>
              <w14:schemeClr w14:val="tx1"/>
            </w14:solidFill>
          </w14:textFill>
        </w:rPr>
        <w:t>招标公告</w:t>
      </w:r>
    </w:p>
    <w:p>
      <w:pPr>
        <w:spacing w:line="440" w:lineRule="exact"/>
        <w:jc w:val="cente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项目编号：</w:t>
      </w:r>
      <w:r>
        <w:rPr>
          <w:rFonts w:hint="eastAsia" w:ascii="宋体" w:hAnsi="宋体"/>
          <w:b/>
          <w:color w:val="000000" w:themeColor="text1"/>
          <w:sz w:val="28"/>
          <w:highlight w:val="none"/>
          <w:lang w:val="en-US" w:eastAsia="zh-CN"/>
          <w14:textFill>
            <w14:solidFill>
              <w14:schemeClr w14:val="tx1"/>
            </w14:solidFill>
          </w14:textFill>
        </w:rPr>
        <w:t>20220531G0109-2</w:t>
      </w:r>
    </w:p>
    <w:p>
      <w:pPr>
        <w:spacing w:line="440" w:lineRule="exact"/>
        <w:jc w:val="center"/>
        <w:rPr>
          <w:rFonts w:hint="eastAsia" w:eastAsia="宋体"/>
          <w:b/>
          <w:color w:val="000000" w:themeColor="text1"/>
          <w:sz w:val="28"/>
          <w:highlight w:val="none"/>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spacing w:beforeLines="0" w:afterLines="0" w:line="384" w:lineRule="auto"/>
        <w:outlineLvl w:val="1"/>
        <w:rPr>
          <w:rFonts w:hint="eastAsia" w:ascii="宋体" w:hAnsi="宋体"/>
          <w:b/>
          <w:color w:val="000000" w:themeColor="text1"/>
          <w:kern w:val="2"/>
          <w:sz w:val="28"/>
          <w:highlight w:val="none"/>
          <w14:textFill>
            <w14:solidFill>
              <w14:schemeClr w14:val="tx1"/>
            </w14:solidFill>
          </w14:textFill>
        </w:rPr>
      </w:pPr>
      <w:bookmarkStart w:id="0" w:name="_Toc7491"/>
      <w:bookmarkStart w:id="1" w:name="_Toc2971"/>
      <w:bookmarkStart w:id="2" w:name="_Toc20438"/>
      <w:r>
        <w:rPr>
          <w:rFonts w:hint="eastAsia" w:ascii="宋体" w:hAnsi="宋体"/>
          <w:b/>
          <w:color w:val="000000" w:themeColor="text1"/>
          <w:kern w:val="2"/>
          <w:sz w:val="28"/>
          <w:highlight w:val="none"/>
          <w:lang w:val="en-US" w:eastAsia="zh-CN"/>
          <w14:textFill>
            <w14:solidFill>
              <w14:schemeClr w14:val="tx1"/>
            </w14:solidFill>
          </w14:textFill>
        </w:rPr>
        <w:t>一</w:t>
      </w:r>
      <w:r>
        <w:rPr>
          <w:rFonts w:hint="eastAsia" w:ascii="宋体" w:hAnsi="宋体"/>
          <w:b/>
          <w:color w:val="000000" w:themeColor="text1"/>
          <w:kern w:val="2"/>
          <w:sz w:val="28"/>
          <w:highlight w:val="none"/>
          <w14:textFill>
            <w14:solidFill>
              <w14:schemeClr w14:val="tx1"/>
            </w14:solidFill>
          </w14:textFill>
        </w:rPr>
        <w:t>、招标条件</w:t>
      </w:r>
      <w:bookmarkEnd w:id="0"/>
      <w:bookmarkEnd w:id="1"/>
      <w:bookmarkEnd w:id="2"/>
    </w:p>
    <w:p>
      <w:pPr>
        <w:keepNext w:val="0"/>
        <w:keepLines w:val="0"/>
        <w:pageBreakBefore w:val="0"/>
        <w:widowControl w:val="0"/>
        <w:kinsoku/>
        <w:wordWrap w:val="0"/>
        <w:overflowPunct/>
        <w:topLinePunct w:val="0"/>
        <w:autoSpaceDE/>
        <w:autoSpaceDN/>
        <w:bidi w:val="0"/>
        <w:spacing w:line="360" w:lineRule="auto"/>
        <w:ind w:firstLine="480" w:firstLineChars="200"/>
        <w:rPr>
          <w:rFonts w:hint="eastAsia" w:ascii="宋体" w:hAnsi="宋体" w:eastAsia="宋体" w:cs="宋体"/>
          <w:color w:val="000000" w:themeColor="text1"/>
          <w:spacing w:val="0"/>
          <w:sz w:val="22"/>
          <w:highlight w:val="none"/>
          <w14:textFill>
            <w14:solidFill>
              <w14:schemeClr w14:val="tx1"/>
            </w14:solidFill>
          </w14:textFill>
        </w:rPr>
      </w:pPr>
      <w:bookmarkStart w:id="3" w:name="_Toc11905"/>
      <w:bookmarkStart w:id="4" w:name="_Toc32425"/>
      <w:r>
        <w:rPr>
          <w:rFonts w:hint="eastAsia" w:ascii="宋体" w:hAnsi="宋体" w:eastAsia="宋体" w:cs="宋体"/>
          <w:color w:val="000000" w:themeColor="text1"/>
          <w:spacing w:val="0"/>
          <w:sz w:val="24"/>
          <w:highlight w:val="none"/>
          <w14:textFill>
            <w14:solidFill>
              <w14:schemeClr w14:val="tx1"/>
            </w14:solidFill>
          </w14:textFill>
        </w:rPr>
        <w:t>本招标项目吉林省吉林市船营区2022年第一批保障性安居工程（城镇老旧小区改造）配套基础设施建设项目已由吉林市发展和改革委员会以吉市发改投资审批发【202</w:t>
      </w:r>
      <w:r>
        <w:rPr>
          <w:rFonts w:hint="eastAsia" w:ascii="宋体" w:hAnsi="宋体" w:cs="宋体"/>
          <w:color w:val="000000" w:themeColor="text1"/>
          <w:spacing w:val="0"/>
          <w:sz w:val="24"/>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highlight w:val="none"/>
          <w14:textFill>
            <w14:solidFill>
              <w14:schemeClr w14:val="tx1"/>
            </w14:solidFill>
          </w14:textFill>
        </w:rPr>
        <w:t>】</w:t>
      </w:r>
      <w:r>
        <w:rPr>
          <w:rFonts w:hint="eastAsia" w:ascii="宋体" w:hAnsi="宋体" w:cs="宋体"/>
          <w:color w:val="000000" w:themeColor="text1"/>
          <w:spacing w:val="0"/>
          <w:sz w:val="24"/>
          <w:highlight w:val="none"/>
          <w:lang w:val="en-US" w:eastAsia="zh-CN"/>
          <w14:textFill>
            <w14:solidFill>
              <w14:schemeClr w14:val="tx1"/>
            </w14:solidFill>
          </w14:textFill>
        </w:rPr>
        <w:t>13号</w:t>
      </w:r>
      <w:r>
        <w:rPr>
          <w:rFonts w:hint="eastAsia" w:ascii="宋体" w:hAnsi="宋体" w:eastAsia="宋体" w:cs="宋体"/>
          <w:color w:val="000000" w:themeColor="text1"/>
          <w:spacing w:val="0"/>
          <w:sz w:val="24"/>
          <w:highlight w:val="none"/>
          <w14:textFill>
            <w14:solidFill>
              <w14:schemeClr w14:val="tx1"/>
            </w14:solidFill>
          </w14:textFill>
        </w:rPr>
        <w:t>批准建设，招标人</w:t>
      </w:r>
      <w:r>
        <w:rPr>
          <w:rFonts w:hint="eastAsia" w:ascii="宋体" w:hAnsi="宋体" w:cs="宋体"/>
          <w:color w:val="000000" w:themeColor="text1"/>
          <w:spacing w:val="0"/>
          <w:sz w:val="24"/>
          <w:highlight w:val="none"/>
          <w:lang w:eastAsia="zh-CN"/>
          <w14:textFill>
            <w14:solidFill>
              <w14:schemeClr w14:val="tx1"/>
            </w14:solidFill>
          </w14:textFill>
        </w:rPr>
        <w:t>（项目业主）</w:t>
      </w:r>
      <w:r>
        <w:rPr>
          <w:rFonts w:hint="eastAsia" w:ascii="宋体" w:hAnsi="宋体" w:eastAsia="宋体" w:cs="宋体"/>
          <w:color w:val="000000" w:themeColor="text1"/>
          <w:spacing w:val="0"/>
          <w:sz w:val="24"/>
          <w:highlight w:val="none"/>
          <w14:textFill>
            <w14:solidFill>
              <w14:schemeClr w14:val="tx1"/>
            </w14:solidFill>
          </w14:textFill>
        </w:rPr>
        <w:t>为吉林市船营区住房和城乡建设局，建设资金来自中央、省补助资金，剩余资金市、区两级配套</w:t>
      </w:r>
      <w:r>
        <w:rPr>
          <w:rFonts w:hint="eastAsia" w:ascii="宋体" w:hAnsi="宋体" w:cs="宋体"/>
          <w:color w:val="000000" w:themeColor="text1"/>
          <w:spacing w:val="0"/>
          <w:sz w:val="24"/>
          <w:highlight w:val="none"/>
          <w:lang w:eastAsia="zh-CN"/>
          <w14:textFill>
            <w14:solidFill>
              <w14:schemeClr w14:val="tx1"/>
            </w14:solidFill>
          </w14:textFill>
        </w:rPr>
        <w:t>。</w:t>
      </w:r>
      <w:r>
        <w:rPr>
          <w:rFonts w:hint="eastAsia" w:ascii="宋体" w:hAnsi="宋体" w:eastAsia="宋体" w:cs="宋体"/>
          <w:color w:val="000000" w:themeColor="text1"/>
          <w:spacing w:val="0"/>
          <w:sz w:val="24"/>
          <w:highlight w:val="none"/>
          <w14:textFill>
            <w14:solidFill>
              <w14:schemeClr w14:val="tx1"/>
            </w14:solidFill>
          </w14:textFill>
        </w:rPr>
        <w:t>项目已具备招标条件，现对该项目的</w:t>
      </w:r>
      <w:r>
        <w:rPr>
          <w:rFonts w:hint="eastAsia" w:ascii="宋体" w:hAnsi="宋体" w:cs="宋体"/>
          <w:color w:val="000000" w:themeColor="text1"/>
          <w:spacing w:val="0"/>
          <w:sz w:val="24"/>
          <w:highlight w:val="none"/>
          <w:lang w:val="en-US" w:eastAsia="zh-CN"/>
          <w14:textFill>
            <w14:solidFill>
              <w14:schemeClr w14:val="tx1"/>
            </w14:solidFill>
          </w14:textFill>
        </w:rPr>
        <w:t>监理</w:t>
      </w:r>
      <w:r>
        <w:rPr>
          <w:rFonts w:hint="eastAsia" w:ascii="宋体" w:hAnsi="宋体" w:eastAsia="宋体" w:cs="宋体"/>
          <w:color w:val="000000" w:themeColor="text1"/>
          <w:spacing w:val="0"/>
          <w:sz w:val="24"/>
          <w:highlight w:val="none"/>
          <w14:textFill>
            <w14:solidFill>
              <w14:schemeClr w14:val="tx1"/>
            </w14:solidFill>
          </w14:textFill>
        </w:rPr>
        <w:t>进行公开招标。</w:t>
      </w:r>
    </w:p>
    <w:p>
      <w:pPr>
        <w:keepNext w:val="0"/>
        <w:keepLines w:val="0"/>
        <w:pageBreakBefore w:val="0"/>
        <w:widowControl w:val="0"/>
        <w:kinsoku/>
        <w:wordWrap w:val="0"/>
        <w:overflowPunct/>
        <w:topLinePunct w:val="0"/>
        <w:autoSpaceDE/>
        <w:autoSpaceDN/>
        <w:bidi w:val="0"/>
        <w:spacing w:beforeLines="0" w:afterLines="0" w:line="384" w:lineRule="auto"/>
        <w:outlineLvl w:val="1"/>
        <w:rPr>
          <w:rFonts w:hint="eastAsia" w:ascii="宋体" w:hAnsi="宋体"/>
          <w:b/>
          <w:color w:val="000000" w:themeColor="text1"/>
          <w:kern w:val="2"/>
          <w:sz w:val="28"/>
          <w:highlight w:val="none"/>
          <w14:textFill>
            <w14:solidFill>
              <w14:schemeClr w14:val="tx1"/>
            </w14:solidFill>
          </w14:textFill>
        </w:rPr>
      </w:pPr>
      <w:bookmarkStart w:id="5" w:name="_Toc25063"/>
      <w:r>
        <w:rPr>
          <w:rFonts w:hint="eastAsia" w:ascii="宋体" w:hAnsi="宋体"/>
          <w:b/>
          <w:color w:val="000000" w:themeColor="text1"/>
          <w:kern w:val="2"/>
          <w:sz w:val="28"/>
          <w:highlight w:val="none"/>
          <w:lang w:val="en-US" w:eastAsia="zh-CN"/>
          <w14:textFill>
            <w14:solidFill>
              <w14:schemeClr w14:val="tx1"/>
            </w14:solidFill>
          </w14:textFill>
        </w:rPr>
        <w:t>二</w:t>
      </w:r>
      <w:r>
        <w:rPr>
          <w:rFonts w:hint="eastAsia" w:ascii="宋体" w:hAnsi="宋体"/>
          <w:b/>
          <w:color w:val="000000" w:themeColor="text1"/>
          <w:kern w:val="2"/>
          <w:sz w:val="28"/>
          <w:highlight w:val="none"/>
          <w14:textFill>
            <w14:solidFill>
              <w14:schemeClr w14:val="tx1"/>
            </w14:solidFill>
          </w14:textFill>
        </w:rPr>
        <w:t>、项目概况与招标范围</w:t>
      </w:r>
      <w:bookmarkEnd w:id="3"/>
      <w:bookmarkEnd w:id="4"/>
      <w:bookmarkEnd w:id="5"/>
    </w:p>
    <w:p>
      <w:pPr>
        <w:keepNext w:val="0"/>
        <w:keepLines w:val="0"/>
        <w:pageBreakBefore w:val="0"/>
        <w:widowControl w:val="0"/>
        <w:kinsoku/>
        <w:wordWrap w:val="0"/>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000000" w:themeColor="text1"/>
          <w:spacing w:val="0"/>
          <w:sz w:val="24"/>
          <w:highlight w:val="none"/>
          <w:lang w:eastAsia="zh-CN"/>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2.1</w:t>
      </w:r>
      <w:r>
        <w:rPr>
          <w:rFonts w:hint="eastAsia" w:ascii="宋体" w:hAnsi="宋体" w:eastAsia="宋体" w:cs="宋体"/>
          <w:color w:val="000000" w:themeColor="text1"/>
          <w:spacing w:val="0"/>
          <w:sz w:val="24"/>
          <w:highlight w:val="none"/>
          <w:lang w:val="en-US" w:eastAsia="zh-CN"/>
          <w14:textFill>
            <w14:solidFill>
              <w14:schemeClr w14:val="tx1"/>
            </w14:solidFill>
          </w14:textFill>
        </w:rPr>
        <w:t>.</w:t>
      </w:r>
      <w:r>
        <w:rPr>
          <w:rFonts w:hint="eastAsia" w:ascii="宋体" w:hAnsi="宋体" w:eastAsia="宋体" w:cs="宋体"/>
          <w:color w:val="000000" w:themeColor="text1"/>
          <w:spacing w:val="0"/>
          <w:sz w:val="24"/>
          <w:highlight w:val="none"/>
          <w14:textFill>
            <w14:solidFill>
              <w14:schemeClr w14:val="tx1"/>
            </w14:solidFill>
          </w14:textFill>
        </w:rPr>
        <w:t>建设规模：</w:t>
      </w:r>
      <w:r>
        <w:rPr>
          <w:rFonts w:hint="eastAsia" w:ascii="宋体" w:hAnsi="宋体" w:eastAsia="宋体" w:cs="宋体"/>
          <w:color w:val="000000" w:themeColor="text1"/>
          <w:spacing w:val="0"/>
          <w:sz w:val="24"/>
          <w:highlight w:val="none"/>
          <w:lang w:eastAsia="zh-CN"/>
          <w14:textFill>
            <w14:solidFill>
              <w14:schemeClr w14:val="tx1"/>
            </w14:solidFill>
          </w14:textFill>
        </w:rPr>
        <w:t>粮食小区改造，包含3栋建筑，涉及住户233户，总用地面积0.9万平方米，总建筑面积1.7万平方米，道路、方砖、绿化、排水、供热、供气、相关管线、通信管道及设施、适老、服务设施等。乾丰庭院小区改造，包含2栋建筑，涉及住户132户，总用地面积1.01万平方米，总建筑面积2.13万平方米，道路、方砖、绿化、排水、供热、供气、相关管线、通信管道及设施、适老、服务设施等。燕川小区改造，包含3栋建筑，涉及住户95户，总用地面积0.42万平方米，总建筑面积1.2万平方米，道路、方砖、绿化、排水、供热、供气、相关管线、通信管道及设施、适老、服务设施等。教委小区改造，包含2栋建筑，涉及住户180户，总用地面积0.66万平方米，总建筑面积2.22万平方米，道路、方砖、绿化、排水、供热、供气、相关管线、通信管道及设施、适老、服务设施等</w:t>
      </w:r>
      <w:r>
        <w:rPr>
          <w:rFonts w:hint="eastAsia" w:ascii="宋体" w:hAnsi="宋体" w:eastAsia="宋体" w:cs="宋体"/>
          <w:color w:val="000000" w:themeColor="text1"/>
          <w:spacing w:val="0"/>
          <w:sz w:val="24"/>
          <w:highlight w:val="none"/>
          <w:lang w:val="en-US" w:eastAsia="zh-CN"/>
          <w14:textFill>
            <w14:solidFill>
              <w14:schemeClr w14:val="tx1"/>
            </w14:solidFill>
          </w14:textFill>
        </w:rPr>
        <w:t>;</w:t>
      </w:r>
    </w:p>
    <w:p>
      <w:pPr>
        <w:pStyle w:val="3"/>
        <w:keepNext w:val="0"/>
        <w:keepLines w:val="0"/>
        <w:pageBreakBefore w:val="0"/>
        <w:widowControl w:val="0"/>
        <w:kinsoku/>
        <w:wordWrap w:val="0"/>
        <w:overflowPunct/>
        <w:topLinePunct w:val="0"/>
        <w:autoSpaceDE/>
        <w:autoSpaceDN/>
        <w:bidi w:val="0"/>
        <w:adjustRightInd/>
        <w:snapToGrid/>
        <w:spacing w:after="0" w:line="384"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2.</w:t>
      </w:r>
      <w:r>
        <w:rPr>
          <w:rFonts w:hint="eastAsia" w:ascii="宋体" w:hAnsi="宋体" w:eastAsia="宋体" w:cs="宋体"/>
          <w:color w:val="000000" w:themeColor="text1"/>
          <w:spacing w:val="0"/>
          <w:sz w:val="24"/>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highlight w:val="none"/>
          <w14:textFill>
            <w14:solidFill>
              <w14:schemeClr w14:val="tx1"/>
            </w14:solidFill>
          </w14:textFill>
        </w:rPr>
        <w:t>招标范围：</w:t>
      </w:r>
      <w:r>
        <w:rPr>
          <w:rFonts w:hint="eastAsia" w:ascii="宋体" w:hAnsi="宋体" w:eastAsia="宋体" w:cs="Times New Roman"/>
          <w:color w:val="000000" w:themeColor="text1"/>
          <w:kern w:val="0"/>
          <w:sz w:val="24"/>
          <w:szCs w:val="21"/>
          <w:highlight w:val="none"/>
          <w:lang w:val="en-US" w:eastAsia="zh-CN"/>
          <w14:textFill>
            <w14:solidFill>
              <w14:schemeClr w14:val="tx1"/>
            </w14:solidFill>
          </w14:textFill>
        </w:rPr>
        <w:t>包括但不限于对本项目工程施工准备阶段、工程实施阶段和工程竣工验收阶段、工程保修阶段提供全过程监理服务;</w:t>
      </w:r>
    </w:p>
    <w:p>
      <w:pPr>
        <w:pStyle w:val="3"/>
        <w:keepNext w:val="0"/>
        <w:keepLines w:val="0"/>
        <w:pageBreakBefore w:val="0"/>
        <w:widowControl w:val="0"/>
        <w:kinsoku/>
        <w:wordWrap w:val="0"/>
        <w:overflowPunct/>
        <w:topLinePunct w:val="0"/>
        <w:autoSpaceDE/>
        <w:autoSpaceDN/>
        <w:bidi w:val="0"/>
        <w:adjustRightInd/>
        <w:snapToGrid/>
        <w:spacing w:after="0" w:line="384" w:lineRule="auto"/>
        <w:ind w:firstLine="480" w:firstLineChars="200"/>
        <w:textAlignment w:val="auto"/>
        <w:rPr>
          <w:rFonts w:hint="default" w:ascii="宋体" w:hAnsi="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2.</w:t>
      </w:r>
      <w:r>
        <w:rPr>
          <w:rFonts w:hint="eastAsia" w:ascii="宋体" w:hAnsi="宋体" w:eastAsia="宋体" w:cs="宋体"/>
          <w:color w:val="000000" w:themeColor="text1"/>
          <w:spacing w:val="0"/>
          <w:sz w:val="24"/>
          <w:highlight w:val="none"/>
          <w:lang w:val="en-US" w:eastAsia="zh-CN"/>
          <w14:textFill>
            <w14:solidFill>
              <w14:schemeClr w14:val="tx1"/>
            </w14:solidFill>
          </w14:textFill>
        </w:rPr>
        <w:t>3.</w:t>
      </w:r>
      <w:r>
        <w:rPr>
          <w:rFonts w:hint="eastAsia" w:ascii="宋体" w:hAnsi="宋体" w:eastAsia="宋体" w:cs="宋体"/>
          <w:color w:val="000000" w:themeColor="text1"/>
          <w:spacing w:val="0"/>
          <w:sz w:val="24"/>
          <w:highlight w:val="none"/>
          <w14:textFill>
            <w14:solidFill>
              <w14:schemeClr w14:val="tx1"/>
            </w14:solidFill>
          </w14:textFill>
        </w:rPr>
        <w:t>建设地点：</w:t>
      </w:r>
      <w:r>
        <w:rPr>
          <w:rFonts w:hint="eastAsia" w:ascii="宋体" w:hAnsi="宋体" w:eastAsia="宋体" w:cs="宋体"/>
          <w:color w:val="000000" w:themeColor="text1"/>
          <w:spacing w:val="0"/>
          <w:sz w:val="24"/>
          <w:highlight w:val="none"/>
          <w:lang w:val="en-US" w:eastAsia="zh-CN"/>
          <w14:textFill>
            <w14:solidFill>
              <w14:schemeClr w14:val="tx1"/>
            </w14:solidFill>
          </w14:textFill>
        </w:rPr>
        <w:t>吉林市船营区</w:t>
      </w:r>
      <w:r>
        <w:rPr>
          <w:rFonts w:hint="eastAsia" w:ascii="宋体" w:hAnsi="宋体" w:cs="宋体"/>
          <w:color w:val="000000" w:themeColor="text1"/>
          <w:spacing w:val="0"/>
          <w:sz w:val="24"/>
          <w:highlight w:val="none"/>
          <w:lang w:val="en-US" w:eastAsia="zh-CN"/>
          <w14:textFill>
            <w14:solidFill>
              <w14:schemeClr w14:val="tx1"/>
            </w14:solidFill>
          </w14:textFill>
        </w:rPr>
        <w:t>粮食小区、乾丰庭院小区、燕川小区、教委小区;</w:t>
      </w:r>
    </w:p>
    <w:p>
      <w:pPr>
        <w:pStyle w:val="3"/>
        <w:keepNext w:val="0"/>
        <w:keepLines w:val="0"/>
        <w:pageBreakBefore w:val="0"/>
        <w:widowControl w:val="0"/>
        <w:kinsoku/>
        <w:wordWrap w:val="0"/>
        <w:overflowPunct/>
        <w:topLinePunct w:val="0"/>
        <w:autoSpaceDE/>
        <w:autoSpaceDN/>
        <w:bidi w:val="0"/>
        <w:adjustRightInd/>
        <w:snapToGrid/>
        <w:spacing w:after="0" w:line="384"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2.</w:t>
      </w:r>
      <w:r>
        <w:rPr>
          <w:rFonts w:hint="eastAsia" w:ascii="宋体" w:hAnsi="宋体" w:cs="宋体"/>
          <w:color w:val="000000" w:themeColor="text1"/>
          <w:spacing w:val="0"/>
          <w:sz w:val="24"/>
          <w:highlight w:val="none"/>
          <w:lang w:val="en-US" w:eastAsia="zh-CN"/>
          <w14:textFill>
            <w14:solidFill>
              <w14:schemeClr w14:val="tx1"/>
            </w14:solidFill>
          </w14:textFill>
        </w:rPr>
        <w:t>4</w:t>
      </w:r>
      <w:r>
        <w:rPr>
          <w:rFonts w:hint="eastAsia" w:ascii="宋体" w:hAnsi="宋体" w:eastAsia="宋体" w:cs="宋体"/>
          <w:color w:val="000000" w:themeColor="text1"/>
          <w:spacing w:val="0"/>
          <w:sz w:val="24"/>
          <w:highlight w:val="none"/>
          <w:lang w:val="en-US"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监理服务期限：自监理合同签订之日起至工程竣工、验收、备案、审计结算及保修结束为止;</w:t>
      </w:r>
    </w:p>
    <w:p>
      <w:pPr>
        <w:keepNext w:val="0"/>
        <w:keepLines w:val="0"/>
        <w:pageBreakBefore w:val="0"/>
        <w:widowControl w:val="0"/>
        <w:kinsoku/>
        <w:wordWrap w:val="0"/>
        <w:overflowPunct/>
        <w:topLinePunct w:val="0"/>
        <w:autoSpaceDE/>
        <w:autoSpaceDN/>
        <w:bidi w:val="0"/>
        <w:spacing w:line="384" w:lineRule="auto"/>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2.</w:t>
      </w:r>
      <w:r>
        <w:rPr>
          <w:rFonts w:hint="eastAsia" w:ascii="宋体" w:hAnsi="宋体" w:cs="宋体"/>
          <w:color w:val="000000" w:themeColor="text1"/>
          <w:spacing w:val="0"/>
          <w:sz w:val="24"/>
          <w:highlight w:val="none"/>
          <w:lang w:val="en-US" w:eastAsia="zh-CN"/>
          <w14:textFill>
            <w14:solidFill>
              <w14:schemeClr w14:val="tx1"/>
            </w14:solidFill>
          </w14:textFill>
        </w:rPr>
        <w:t>5</w:t>
      </w:r>
      <w:r>
        <w:rPr>
          <w:rFonts w:hint="eastAsia" w:ascii="宋体" w:hAnsi="宋体" w:eastAsia="宋体" w:cs="宋体"/>
          <w:color w:val="000000" w:themeColor="text1"/>
          <w:spacing w:val="0"/>
          <w:sz w:val="24"/>
          <w:highlight w:val="none"/>
          <w:lang w:val="en-US" w:eastAsia="zh-CN"/>
          <w14:textFill>
            <w14:solidFill>
              <w14:schemeClr w14:val="tx1"/>
            </w14:solidFill>
          </w14:textFill>
        </w:rPr>
        <w:t>.</w:t>
      </w:r>
      <w:r>
        <w:rPr>
          <w:rFonts w:hint="eastAsia" w:ascii="宋体" w:hAnsi="宋体" w:eastAsia="宋体" w:cs="Times New Roman"/>
          <w:color w:val="000000" w:themeColor="text1"/>
          <w:kern w:val="0"/>
          <w:sz w:val="24"/>
          <w:szCs w:val="21"/>
          <w:highlight w:val="none"/>
          <w14:textFill>
            <w14:solidFill>
              <w14:schemeClr w14:val="tx1"/>
            </w14:solidFill>
          </w14:textFill>
        </w:rPr>
        <w:t>质量</w:t>
      </w:r>
      <w:r>
        <w:rPr>
          <w:rFonts w:hint="eastAsia" w:ascii="宋体" w:hAnsi="宋体" w:cs="Times New Roman"/>
          <w:color w:val="000000" w:themeColor="text1"/>
          <w:kern w:val="0"/>
          <w:sz w:val="24"/>
          <w:szCs w:val="21"/>
          <w:highlight w:val="none"/>
          <w:lang w:eastAsia="zh-CN"/>
          <w14:textFill>
            <w14:solidFill>
              <w14:schemeClr w14:val="tx1"/>
            </w14:solidFill>
          </w14:textFill>
        </w:rPr>
        <w:t>标准</w:t>
      </w:r>
      <w:r>
        <w:rPr>
          <w:rFonts w:hint="eastAsia" w:ascii="宋体" w:hAnsi="宋体" w:eastAsia="宋体" w:cs="Times New Roman"/>
          <w:color w:val="000000" w:themeColor="text1"/>
          <w:kern w:val="0"/>
          <w:sz w:val="24"/>
          <w:szCs w:val="21"/>
          <w:highlight w:val="none"/>
          <w14:textFill>
            <w14:solidFill>
              <w14:schemeClr w14:val="tx1"/>
            </w14:solidFill>
          </w14:textFill>
        </w:rPr>
        <w:t>：</w:t>
      </w:r>
      <w:r>
        <w:rPr>
          <w:rFonts w:hint="eastAsia" w:ascii="宋体" w:hAnsi="宋体" w:cs="Times New Roman"/>
          <w:color w:val="000000" w:themeColor="text1"/>
          <w:kern w:val="0"/>
          <w:sz w:val="24"/>
          <w:szCs w:val="21"/>
          <w:highlight w:val="none"/>
          <w:lang w:eastAsia="zh-CN"/>
          <w14:textFill>
            <w14:solidFill>
              <w14:schemeClr w14:val="tx1"/>
            </w14:solidFill>
          </w14:textFill>
        </w:rPr>
        <w:t>合格，符合国家现行标准《建设工程监理规范》及吉林省地方标准《建设工程监理规范实施细则》的要求</w:t>
      </w:r>
      <w:r>
        <w:rPr>
          <w:rFonts w:hint="eastAsia" w:ascii="宋体" w:hAnsi="宋体" w:cs="Times New Roman"/>
          <w:color w:val="000000" w:themeColor="text1"/>
          <w:kern w:val="0"/>
          <w:sz w:val="24"/>
          <w:szCs w:val="21"/>
          <w:highlight w:val="none"/>
          <w:lang w:val="en-US" w:eastAsia="zh-CN"/>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84"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s="Times New Roman"/>
          <w:color w:val="000000" w:themeColor="text1"/>
          <w:kern w:val="0"/>
          <w:sz w:val="24"/>
          <w:szCs w:val="21"/>
          <w:highlight w:val="none"/>
          <w:lang w:val="en-US" w:eastAsia="zh-CN"/>
          <w14:textFill>
            <w14:solidFill>
              <w14:schemeClr w14:val="tx1"/>
            </w14:solidFill>
          </w14:textFill>
        </w:rPr>
        <w:t>2.6.</w:t>
      </w:r>
      <w:r>
        <w:rPr>
          <w:rFonts w:hint="eastAsia" w:ascii="宋体" w:hAnsi="宋体" w:eastAsia="宋体" w:cs="Times New Roman"/>
          <w:color w:val="000000" w:themeColor="text1"/>
          <w:kern w:val="0"/>
          <w:sz w:val="24"/>
          <w:szCs w:val="21"/>
          <w:highlight w:val="none"/>
          <w:lang w:val="en-US" w:eastAsia="zh-CN"/>
          <w14:textFill>
            <w14:solidFill>
              <w14:schemeClr w14:val="tx1"/>
            </w14:solidFill>
          </w14:textFill>
        </w:rPr>
        <w:t>资格审查方式：资格后审。</w:t>
      </w:r>
    </w:p>
    <w:p>
      <w:pPr>
        <w:keepNext w:val="0"/>
        <w:keepLines w:val="0"/>
        <w:pageBreakBefore w:val="0"/>
        <w:widowControl w:val="0"/>
        <w:kinsoku/>
        <w:wordWrap w:val="0"/>
        <w:overflowPunct/>
        <w:topLinePunct w:val="0"/>
        <w:autoSpaceDE/>
        <w:autoSpaceDN/>
        <w:bidi w:val="0"/>
        <w:spacing w:beforeLines="0" w:afterLines="0" w:line="384" w:lineRule="auto"/>
        <w:outlineLvl w:val="1"/>
        <w:rPr>
          <w:rFonts w:hint="eastAsia" w:ascii="宋体" w:hAnsi="宋体"/>
          <w:b/>
          <w:color w:val="000000" w:themeColor="text1"/>
          <w:kern w:val="2"/>
          <w:sz w:val="28"/>
          <w:highlight w:val="none"/>
          <w14:textFill>
            <w14:solidFill>
              <w14:schemeClr w14:val="tx1"/>
            </w14:solidFill>
          </w14:textFill>
        </w:rPr>
      </w:pPr>
      <w:bookmarkStart w:id="6" w:name="_Toc11115"/>
      <w:bookmarkStart w:id="7" w:name="_Toc16696"/>
      <w:bookmarkStart w:id="8" w:name="_Toc12406"/>
      <w:r>
        <w:rPr>
          <w:rFonts w:hint="eastAsia" w:ascii="宋体" w:hAnsi="宋体"/>
          <w:b/>
          <w:color w:val="000000" w:themeColor="text1"/>
          <w:kern w:val="2"/>
          <w:sz w:val="28"/>
          <w:highlight w:val="none"/>
          <w:lang w:val="en-US" w:eastAsia="zh-CN"/>
          <w14:textFill>
            <w14:solidFill>
              <w14:schemeClr w14:val="tx1"/>
            </w14:solidFill>
          </w14:textFill>
        </w:rPr>
        <w:t>三</w:t>
      </w:r>
      <w:r>
        <w:rPr>
          <w:rFonts w:hint="eastAsia" w:ascii="宋体" w:hAnsi="宋体"/>
          <w:b/>
          <w:color w:val="000000" w:themeColor="text1"/>
          <w:kern w:val="2"/>
          <w:sz w:val="28"/>
          <w:highlight w:val="none"/>
          <w14:textFill>
            <w14:solidFill>
              <w14:schemeClr w14:val="tx1"/>
            </w14:solidFill>
          </w14:textFill>
        </w:rPr>
        <w:t>、投标人资格要求</w:t>
      </w:r>
      <w:bookmarkEnd w:id="6"/>
      <w:bookmarkEnd w:id="7"/>
      <w:bookmarkEnd w:id="8"/>
    </w:p>
    <w:p>
      <w:pPr>
        <w:keepNext w:val="0"/>
        <w:keepLines w:val="0"/>
        <w:pageBreakBefore w:val="0"/>
        <w:kinsoku/>
        <w:wordWrap w:val="0"/>
        <w:overflowPunct/>
        <w:topLinePunct w:val="0"/>
        <w:autoSpaceDE/>
        <w:autoSpaceDN/>
        <w:bidi w:val="0"/>
        <w:spacing w:beforeLines="0" w:afterLines="0" w:line="384" w:lineRule="auto"/>
        <w:ind w:firstLine="480" w:firstLineChars="200"/>
        <w:jc w:val="left"/>
        <w:rPr>
          <w:rFonts w:hint="eastAsia" w:ascii="宋体" w:hAnsi="宋体" w:cs="Times New Roman"/>
          <w:color w:val="000000" w:themeColor="text1"/>
          <w:kern w:val="2"/>
          <w:sz w:val="24"/>
          <w:szCs w:val="21"/>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本次招标要</w:t>
      </w:r>
      <w:r>
        <w:rPr>
          <w:rFonts w:hint="eastAsia" w:ascii="宋体" w:hAnsi="宋体"/>
          <w:color w:val="000000" w:themeColor="text1"/>
          <w:sz w:val="24"/>
          <w:highlight w:val="none"/>
          <w:lang w:val="zh-CN"/>
          <w14:textFill>
            <w14:solidFill>
              <w14:schemeClr w14:val="tx1"/>
            </w14:solidFill>
          </w14:textFill>
        </w:rPr>
        <w:t>求</w:t>
      </w:r>
      <w:r>
        <w:rPr>
          <w:rFonts w:hint="eastAsia" w:ascii="宋体" w:hAnsi="宋体" w:eastAsia="宋体" w:cs="Times New Roman"/>
          <w:color w:val="000000" w:themeColor="text1"/>
          <w:kern w:val="2"/>
          <w:sz w:val="24"/>
          <w:szCs w:val="21"/>
          <w:highlight w:val="none"/>
          <w:lang w:val="zh-CN"/>
          <w14:textFill>
            <w14:solidFill>
              <w14:schemeClr w14:val="tx1"/>
            </w14:solidFill>
          </w14:textFill>
        </w:rPr>
        <w:t>投标人须具备建设行政主管部门核发的</w:t>
      </w:r>
      <w:r>
        <w:rPr>
          <w:rFonts w:hint="eastAsia" w:ascii="宋体" w:hAnsi="宋体" w:cs="Times New Roman"/>
          <w:color w:val="000000" w:themeColor="text1"/>
          <w:kern w:val="2"/>
          <w:sz w:val="24"/>
          <w:szCs w:val="21"/>
          <w:highlight w:val="none"/>
          <w:lang w:val="en-US" w:eastAsia="zh-CN"/>
          <w14:textFill>
            <w14:solidFill>
              <w14:schemeClr w14:val="tx1"/>
            </w14:solidFill>
          </w14:textFill>
        </w:rPr>
        <w:t>市政公用</w:t>
      </w:r>
      <w:r>
        <w:rPr>
          <w:rFonts w:hint="eastAsia" w:ascii="宋体" w:hAnsi="宋体" w:eastAsia="宋体" w:cs="Times New Roman"/>
          <w:color w:val="000000" w:themeColor="text1"/>
          <w:kern w:val="2"/>
          <w:sz w:val="24"/>
          <w:szCs w:val="21"/>
          <w:highlight w:val="none"/>
          <w:lang w:val="zh-CN"/>
          <w14:textFill>
            <w14:solidFill>
              <w14:schemeClr w14:val="tx1"/>
            </w14:solidFill>
          </w14:textFill>
        </w:rPr>
        <w:t>工程监理</w:t>
      </w:r>
      <w:r>
        <w:rPr>
          <w:rFonts w:hint="eastAsia" w:ascii="宋体" w:hAnsi="宋体" w:cs="Times New Roman"/>
          <w:color w:val="000000" w:themeColor="text1"/>
          <w:kern w:val="2"/>
          <w:sz w:val="24"/>
          <w:szCs w:val="21"/>
          <w:highlight w:val="none"/>
          <w:lang w:val="zh-CN" w:eastAsia="zh-CN"/>
          <w14:textFill>
            <w14:solidFill>
              <w14:schemeClr w14:val="tx1"/>
            </w14:solidFill>
          </w14:textFill>
        </w:rPr>
        <w:t>丙</w:t>
      </w:r>
      <w:r>
        <w:rPr>
          <w:rFonts w:hint="eastAsia" w:ascii="宋体" w:hAnsi="宋体" w:eastAsia="宋体" w:cs="Times New Roman"/>
          <w:color w:val="000000" w:themeColor="text1"/>
          <w:kern w:val="2"/>
          <w:sz w:val="24"/>
          <w:szCs w:val="21"/>
          <w:highlight w:val="none"/>
          <w:lang w:val="zh-CN"/>
          <w14:textFill>
            <w14:solidFill>
              <w14:schemeClr w14:val="tx1"/>
            </w14:solidFill>
          </w14:textFill>
        </w:rPr>
        <w:t>级及以上资质，并在人员、试验检测仪器设备方面具有相应的监理能力</w:t>
      </w:r>
      <w:r>
        <w:rPr>
          <w:rFonts w:hint="eastAsia" w:ascii="宋体" w:hAnsi="宋体" w:cs="Times New Roman"/>
          <w:color w:val="000000" w:themeColor="text1"/>
          <w:kern w:val="2"/>
          <w:sz w:val="24"/>
          <w:szCs w:val="21"/>
          <w:highlight w:val="none"/>
          <w:lang w:val="zh-CN"/>
          <w14:textFill>
            <w14:solidFill>
              <w14:schemeClr w14:val="tx1"/>
            </w14:solidFill>
          </w14:textFill>
        </w:rPr>
        <w:t>；</w:t>
      </w:r>
    </w:p>
    <w:p>
      <w:pPr>
        <w:keepNext w:val="0"/>
        <w:keepLines w:val="0"/>
        <w:pageBreakBefore w:val="0"/>
        <w:kinsoku/>
        <w:wordWrap w:val="0"/>
        <w:overflowPunct/>
        <w:topLinePunct w:val="0"/>
        <w:autoSpaceDE/>
        <w:autoSpaceDN/>
        <w:bidi w:val="0"/>
        <w:spacing w:beforeLines="0" w:afterLines="0" w:line="384" w:lineRule="auto"/>
        <w:ind w:firstLine="480" w:firstLineChars="200"/>
        <w:jc w:val="left"/>
        <w:rPr>
          <w:rFonts w:hint="eastAsia" w:ascii="宋体" w:hAnsi="宋体"/>
          <w:color w:val="000000" w:themeColor="text1"/>
          <w:kern w:val="2"/>
          <w:sz w:val="24"/>
          <w:highlight w:val="none"/>
          <w14:textFill>
            <w14:solidFill>
              <w14:schemeClr w14:val="tx1"/>
            </w14:solidFill>
          </w14:textFill>
        </w:rPr>
      </w:pPr>
      <w:r>
        <w:rPr>
          <w:rFonts w:hint="eastAsia" w:ascii="宋体" w:hAnsi="宋体" w:cs="Times New Roman"/>
          <w:color w:val="000000" w:themeColor="text1"/>
          <w:kern w:val="2"/>
          <w:sz w:val="24"/>
          <w:szCs w:val="21"/>
          <w:highlight w:val="none"/>
          <w:lang w:val="en-US" w:eastAsia="zh-CN"/>
          <w14:textFill>
            <w14:solidFill>
              <w14:schemeClr w14:val="tx1"/>
            </w14:solidFill>
          </w14:textFill>
        </w:rPr>
        <w:t>3.2</w:t>
      </w:r>
      <w:r>
        <w:rPr>
          <w:rFonts w:hint="eastAsia" w:ascii="宋体" w:hAnsi="宋体" w:eastAsia="宋体" w:cs="Times New Roman"/>
          <w:color w:val="000000" w:themeColor="text1"/>
          <w:kern w:val="2"/>
          <w:sz w:val="24"/>
          <w:szCs w:val="21"/>
          <w:highlight w:val="none"/>
          <w:lang w:val="zh-CN"/>
          <w14:textFill>
            <w14:solidFill>
              <w14:schemeClr w14:val="tx1"/>
            </w14:solidFill>
          </w14:textFill>
        </w:rPr>
        <w:t>投标人拟派总监理工程师须具备</w:t>
      </w:r>
      <w:r>
        <w:rPr>
          <w:rFonts w:hint="eastAsia" w:ascii="宋体" w:hAnsi="宋体" w:cs="Times New Roman"/>
          <w:color w:val="000000" w:themeColor="text1"/>
          <w:kern w:val="2"/>
          <w:sz w:val="24"/>
          <w:szCs w:val="21"/>
          <w:highlight w:val="none"/>
          <w:lang w:val="en-US" w:eastAsia="zh-CN"/>
          <w14:textFill>
            <w14:solidFill>
              <w14:schemeClr w14:val="tx1"/>
            </w14:solidFill>
          </w14:textFill>
        </w:rPr>
        <w:t>市政公用</w:t>
      </w:r>
      <w:r>
        <w:rPr>
          <w:rFonts w:hint="eastAsia" w:ascii="宋体" w:hAnsi="宋体" w:eastAsia="宋体" w:cs="Times New Roman"/>
          <w:color w:val="000000" w:themeColor="text1"/>
          <w:kern w:val="2"/>
          <w:sz w:val="24"/>
          <w:szCs w:val="21"/>
          <w:highlight w:val="none"/>
          <w:lang w:val="zh-CN"/>
          <w14:textFill>
            <w14:solidFill>
              <w14:schemeClr w14:val="tx1"/>
            </w14:solidFill>
          </w14:textFill>
        </w:rPr>
        <w:t>工程专业国家注册监理工程师资格；</w:t>
      </w:r>
    </w:p>
    <w:p>
      <w:pPr>
        <w:keepNext w:val="0"/>
        <w:keepLines w:val="0"/>
        <w:pageBreakBefore w:val="0"/>
        <w:widowControl w:val="0"/>
        <w:kinsoku/>
        <w:wordWrap w:val="0"/>
        <w:overflowPunct/>
        <w:topLinePunct w:val="0"/>
        <w:autoSpaceDE/>
        <w:autoSpaceDN/>
        <w:bidi w:val="0"/>
        <w:spacing w:line="384" w:lineRule="auto"/>
        <w:ind w:firstLine="480" w:firstLineChars="200"/>
        <w:rPr>
          <w:rFonts w:hint="eastAsia" w:ascii="宋体" w:hAnsi="宋体" w:eastAsia="宋体" w:cs="宋体"/>
          <w:color w:val="000000" w:themeColor="text1"/>
          <w:spacing w:val="0"/>
          <w:kern w:val="0"/>
          <w:sz w:val="24"/>
          <w:szCs w:val="21"/>
          <w:highlight w:val="none"/>
          <w:lang w:val="zh-TW" w:eastAsia="zh-CN"/>
          <w14:textFill>
            <w14:solidFill>
              <w14:schemeClr w14:val="tx1"/>
            </w14:solidFill>
          </w14:textFill>
        </w:rPr>
      </w:pPr>
      <w:r>
        <w:rPr>
          <w:rFonts w:hint="eastAsia" w:ascii="宋体" w:hAnsi="宋体" w:eastAsia="宋体" w:cs="宋体"/>
          <w:color w:val="000000" w:themeColor="text1"/>
          <w:spacing w:val="0"/>
          <w:kern w:val="0"/>
          <w:sz w:val="24"/>
          <w:szCs w:val="21"/>
          <w:highlight w:val="none"/>
          <w14:textFill>
            <w14:solidFill>
              <w14:schemeClr w14:val="tx1"/>
            </w14:solidFill>
          </w14:textFill>
        </w:rPr>
        <w:t>3.</w:t>
      </w:r>
      <w:r>
        <w:rPr>
          <w:rFonts w:hint="eastAsia" w:ascii="宋体" w:hAnsi="宋体" w:eastAsia="宋体" w:cs="宋体"/>
          <w:color w:val="000000" w:themeColor="text1"/>
          <w:spacing w:val="0"/>
          <w:kern w:val="0"/>
          <w:sz w:val="24"/>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kern w:val="0"/>
          <w:sz w:val="24"/>
          <w:szCs w:val="21"/>
          <w:highlight w:val="none"/>
          <w:lang w:val="zh-TW" w:eastAsia="zh-TW"/>
          <w14:textFill>
            <w14:solidFill>
              <w14:schemeClr w14:val="tx1"/>
            </w14:solidFill>
          </w14:textFill>
        </w:rPr>
        <w:t>投标</w:t>
      </w:r>
      <w:r>
        <w:rPr>
          <w:rFonts w:hint="eastAsia" w:ascii="宋体" w:hAnsi="宋体" w:eastAsia="宋体" w:cs="宋体"/>
          <w:color w:val="000000" w:themeColor="text1"/>
          <w:spacing w:val="0"/>
          <w:kern w:val="0"/>
          <w:sz w:val="24"/>
          <w:szCs w:val="21"/>
          <w:highlight w:val="none"/>
          <w:lang w:val="zh-TW"/>
          <w14:textFill>
            <w14:solidFill>
              <w14:schemeClr w14:val="tx1"/>
            </w14:solidFill>
          </w14:textFill>
        </w:rPr>
        <w:t>人</w:t>
      </w:r>
      <w:r>
        <w:rPr>
          <w:rFonts w:hint="eastAsia" w:ascii="宋体" w:hAnsi="宋体" w:eastAsia="宋体" w:cs="宋体"/>
          <w:color w:val="000000" w:themeColor="text1"/>
          <w:spacing w:val="0"/>
          <w:kern w:val="0"/>
          <w:sz w:val="24"/>
          <w:szCs w:val="21"/>
          <w:highlight w:val="none"/>
          <w:lang w:val="zh-TW" w:eastAsia="zh-TW"/>
          <w14:textFill>
            <w14:solidFill>
              <w14:schemeClr w14:val="tx1"/>
            </w14:solidFill>
          </w14:textFill>
        </w:rPr>
        <w:t>提供的业绩应符合《吉林省房屋建筑和市政基础设施工程招标评标业绩认定暂行规定》【吉建招（2017）6号】、【吉建招（2017）8号】及【吉建招（2017）9号】文件的规定</w:t>
      </w:r>
      <w:r>
        <w:rPr>
          <w:rFonts w:hint="eastAsia" w:ascii="宋体" w:hAnsi="宋体" w:eastAsia="宋体" w:cs="宋体"/>
          <w:color w:val="000000" w:themeColor="text1"/>
          <w:spacing w:val="0"/>
          <w:kern w:val="0"/>
          <w:sz w:val="24"/>
          <w:szCs w:val="21"/>
          <w:highlight w:val="none"/>
          <w:lang w:val="zh-TW" w:eastAsia="zh-CN"/>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val="0"/>
        <w:snapToGrid/>
        <w:spacing w:line="384" w:lineRule="auto"/>
        <w:ind w:firstLine="480" w:firstLineChars="200"/>
        <w:textAlignment w:val="baseline"/>
        <w:rPr>
          <w:rFonts w:hint="eastAsia" w:ascii="宋体" w:hAnsi="宋体" w:eastAsia="宋体" w:cs="宋体"/>
          <w:color w:val="000000" w:themeColor="text1"/>
          <w:spacing w:val="0"/>
          <w:kern w:val="0"/>
          <w:sz w:val="24"/>
          <w:szCs w:val="21"/>
          <w:highlight w:val="none"/>
          <w:lang w:eastAsia="zh-CN"/>
          <w14:textFill>
            <w14:solidFill>
              <w14:schemeClr w14:val="tx1"/>
            </w14:solidFill>
          </w14:textFill>
        </w:rPr>
      </w:pPr>
      <w:r>
        <w:rPr>
          <w:rFonts w:hint="eastAsia" w:ascii="宋体" w:hAnsi="宋体" w:eastAsia="宋体" w:cs="宋体"/>
          <w:color w:val="000000" w:themeColor="text1"/>
          <w:spacing w:val="0"/>
          <w:kern w:val="0"/>
          <w:sz w:val="24"/>
          <w:szCs w:val="21"/>
          <w:highlight w:val="none"/>
          <w14:textFill>
            <w14:solidFill>
              <w14:schemeClr w14:val="tx1"/>
            </w14:solidFill>
          </w14:textFill>
        </w:rPr>
        <w:t>3.</w:t>
      </w:r>
      <w:r>
        <w:rPr>
          <w:rFonts w:hint="eastAsia" w:ascii="宋体" w:hAnsi="宋体" w:eastAsia="宋体" w:cs="宋体"/>
          <w:color w:val="000000" w:themeColor="text1"/>
          <w:spacing w:val="0"/>
          <w:kern w:val="0"/>
          <w:sz w:val="24"/>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0"/>
          <w:kern w:val="0"/>
          <w:sz w:val="24"/>
          <w:szCs w:val="21"/>
          <w:highlight w:val="none"/>
          <w14:textFill>
            <w14:solidFill>
              <w14:schemeClr w14:val="tx1"/>
            </w14:solidFill>
          </w14:textFill>
        </w:rPr>
        <w:t>本次招标不接受联合体投标</w:t>
      </w:r>
      <w:r>
        <w:rPr>
          <w:rFonts w:hint="eastAsia" w:ascii="宋体" w:hAnsi="宋体" w:eastAsia="宋体" w:cs="宋体"/>
          <w:color w:val="000000" w:themeColor="text1"/>
          <w:spacing w:val="0"/>
          <w:kern w:val="0"/>
          <w:sz w:val="24"/>
          <w:szCs w:val="21"/>
          <w:highlight w:val="none"/>
          <w:lang w:eastAsia="zh-CN"/>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val="0"/>
        <w:snapToGrid/>
        <w:spacing w:line="384" w:lineRule="auto"/>
        <w:ind w:firstLine="480" w:firstLineChars="200"/>
        <w:textAlignment w:val="baseline"/>
        <w:rPr>
          <w:rFonts w:hint="eastAsia" w:ascii="宋体" w:hAnsi="宋体" w:eastAsia="宋体" w:cs="Times New Roman"/>
          <w:color w:val="000000" w:themeColor="text1"/>
          <w:kern w:val="0"/>
          <w:sz w:val="24"/>
          <w:szCs w:val="21"/>
          <w:highlight w:val="none"/>
          <w:lang w:eastAsia="zh-CN"/>
          <w14:textFill>
            <w14:solidFill>
              <w14:schemeClr w14:val="tx1"/>
            </w14:solidFill>
          </w14:textFill>
        </w:rPr>
      </w:pPr>
      <w:r>
        <w:rPr>
          <w:rFonts w:hint="eastAsia" w:ascii="宋体" w:hAnsi="宋体" w:eastAsia="宋体" w:cs="宋体"/>
          <w:color w:val="000000" w:themeColor="text1"/>
          <w:spacing w:val="0"/>
          <w:sz w:val="24"/>
          <w:highlight w:val="none"/>
          <w:lang w:val="zh-TW" w:eastAsia="zh-TW"/>
          <w14:textFill>
            <w14:solidFill>
              <w14:schemeClr w14:val="tx1"/>
            </w14:solidFill>
          </w14:textFill>
        </w:rPr>
        <w:t>3.</w:t>
      </w:r>
      <w:r>
        <w:rPr>
          <w:rFonts w:hint="eastAsia" w:ascii="宋体" w:hAnsi="宋体" w:eastAsia="宋体" w:cs="宋体"/>
          <w:color w:val="000000" w:themeColor="text1"/>
          <w:spacing w:val="0"/>
          <w:sz w:val="24"/>
          <w:highlight w:val="none"/>
          <w:lang w:val="en-US" w:eastAsia="zh-CN"/>
          <w14:textFill>
            <w14:solidFill>
              <w14:schemeClr w14:val="tx1"/>
            </w14:solidFill>
          </w14:textFill>
        </w:rPr>
        <w:t>5.</w:t>
      </w:r>
      <w:r>
        <w:rPr>
          <w:rFonts w:hint="eastAsia" w:ascii="宋体" w:hAnsi="宋体" w:eastAsia="宋体" w:cs="宋体"/>
          <w:color w:val="000000" w:themeColor="text1"/>
          <w:spacing w:val="0"/>
          <w:kern w:val="0"/>
          <w:sz w:val="24"/>
          <w:szCs w:val="21"/>
          <w:highlight w:val="none"/>
          <w:lang w:val="en-US" w:eastAsia="zh-CN"/>
          <w14:textFill>
            <w14:solidFill>
              <w14:schemeClr w14:val="tx1"/>
            </w14:solidFill>
          </w14:textFill>
        </w:rPr>
        <w:t>拒绝列入政府取消投标资格记录期间的企业或个人投标</w:t>
      </w:r>
      <w:r>
        <w:rPr>
          <w:rFonts w:hint="eastAsia" w:ascii="宋体" w:hAnsi="宋体" w:eastAsia="宋体" w:cs="宋体"/>
          <w:color w:val="000000" w:themeColor="text1"/>
          <w:spacing w:val="0"/>
          <w:kern w:val="0"/>
          <w:sz w:val="24"/>
          <w:szCs w:val="21"/>
          <w:highlight w:val="none"/>
          <w:lang w:val="zh-TW"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spacing w:line="384" w:lineRule="auto"/>
        <w:ind w:firstLine="480" w:firstLineChars="200"/>
        <w:textAlignment w:val="baseline"/>
        <w:rPr>
          <w:rFonts w:hint="eastAsia" w:ascii="宋体" w:hAnsi="宋体" w:eastAsia="宋体" w:cs="宋体"/>
          <w:color w:val="000000" w:themeColor="text1"/>
          <w:spacing w:val="0"/>
          <w:kern w:val="0"/>
          <w:sz w:val="24"/>
          <w:szCs w:val="21"/>
          <w:highlight w:val="none"/>
          <w:lang w:eastAsia="zh-CN"/>
          <w14:textFill>
            <w14:solidFill>
              <w14:schemeClr w14:val="tx1"/>
            </w14:solidFill>
          </w14:textFill>
        </w:rPr>
      </w:pPr>
      <w:r>
        <w:rPr>
          <w:rFonts w:hint="eastAsia" w:ascii="宋体" w:hAnsi="宋体" w:eastAsia="宋体" w:cs="宋体"/>
          <w:color w:val="000000" w:themeColor="text1"/>
          <w:spacing w:val="0"/>
          <w:kern w:val="0"/>
          <w:sz w:val="24"/>
          <w:szCs w:val="21"/>
          <w:highlight w:val="none"/>
          <w14:textFill>
            <w14:solidFill>
              <w14:schemeClr w14:val="tx1"/>
            </w14:solidFill>
          </w14:textFill>
        </w:rPr>
        <w:t>3.</w:t>
      </w:r>
      <w:r>
        <w:rPr>
          <w:rFonts w:hint="eastAsia" w:ascii="宋体" w:hAnsi="宋体" w:eastAsia="宋体" w:cs="宋体"/>
          <w:color w:val="000000" w:themeColor="text1"/>
          <w:spacing w:val="0"/>
          <w:kern w:val="0"/>
          <w:sz w:val="24"/>
          <w:szCs w:val="21"/>
          <w:highlight w:val="none"/>
          <w:lang w:val="en-US" w:eastAsia="zh-CN"/>
          <w14:textFill>
            <w14:solidFill>
              <w14:schemeClr w14:val="tx1"/>
            </w14:solidFill>
          </w14:textFill>
        </w:rPr>
        <w:t>6.</w:t>
      </w:r>
      <w:r>
        <w:rPr>
          <w:rFonts w:hint="eastAsia" w:ascii="宋体" w:hAnsi="宋体" w:eastAsia="宋体" w:cs="宋体"/>
          <w:color w:val="000000" w:themeColor="text1"/>
          <w:spacing w:val="0"/>
          <w:kern w:val="0"/>
          <w:sz w:val="24"/>
          <w:szCs w:val="21"/>
          <w:highlight w:val="none"/>
          <w14:textFill>
            <w14:solidFill>
              <w14:schemeClr w14:val="tx1"/>
            </w14:solidFill>
          </w14:textFill>
        </w:rPr>
        <w:t>未被工商行政管理机关在全国企业信用信息公示系统（www.gsxt.gov.cn）中列入严重违法失信企业名单</w:t>
      </w:r>
      <w:r>
        <w:rPr>
          <w:rFonts w:hint="eastAsia" w:ascii="宋体" w:hAnsi="宋体" w:eastAsia="宋体" w:cs="宋体"/>
          <w:color w:val="000000" w:themeColor="text1"/>
          <w:spacing w:val="0"/>
          <w:kern w:val="0"/>
          <w:sz w:val="24"/>
          <w:szCs w:val="21"/>
          <w:highlight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spacing w:line="384" w:lineRule="auto"/>
        <w:ind w:firstLine="480" w:firstLineChars="200"/>
        <w:textAlignment w:val="baseline"/>
        <w:rPr>
          <w:rFonts w:hint="eastAsia" w:ascii="宋体" w:hAnsi="宋体" w:eastAsia="宋体" w:cs="宋体"/>
          <w:color w:val="000000" w:themeColor="text1"/>
          <w:spacing w:val="0"/>
          <w:kern w:val="0"/>
          <w:sz w:val="24"/>
          <w:szCs w:val="21"/>
          <w:highlight w:val="none"/>
          <w:lang w:val="zh-TW" w:eastAsia="zh-CN"/>
          <w14:textFill>
            <w14:solidFill>
              <w14:schemeClr w14:val="tx1"/>
            </w14:solidFill>
          </w14:textFill>
        </w:rPr>
      </w:pPr>
      <w:r>
        <w:rPr>
          <w:rFonts w:hint="eastAsia" w:ascii="宋体" w:hAnsi="宋体" w:eastAsia="宋体" w:cs="宋体"/>
          <w:color w:val="000000" w:themeColor="text1"/>
          <w:spacing w:val="0"/>
          <w:kern w:val="0"/>
          <w:sz w:val="24"/>
          <w:szCs w:val="21"/>
          <w:highlight w:val="none"/>
          <w14:textFill>
            <w14:solidFill>
              <w14:schemeClr w14:val="tx1"/>
            </w14:solidFill>
          </w14:textFill>
        </w:rPr>
        <w:t>3.</w:t>
      </w:r>
      <w:r>
        <w:rPr>
          <w:rFonts w:hint="eastAsia" w:ascii="宋体" w:hAnsi="宋体" w:eastAsia="宋体" w:cs="宋体"/>
          <w:color w:val="000000" w:themeColor="text1"/>
          <w:spacing w:val="0"/>
          <w:kern w:val="0"/>
          <w:sz w:val="24"/>
          <w:szCs w:val="21"/>
          <w:highlight w:val="none"/>
          <w:lang w:val="en-US" w:eastAsia="zh-CN"/>
          <w14:textFill>
            <w14:solidFill>
              <w14:schemeClr w14:val="tx1"/>
            </w14:solidFill>
          </w14:textFill>
        </w:rPr>
        <w:t>7.</w:t>
      </w:r>
      <w:r>
        <w:rPr>
          <w:rFonts w:hint="eastAsia" w:ascii="宋体" w:hAnsi="宋体" w:eastAsia="宋体" w:cs="宋体"/>
          <w:color w:val="000000" w:themeColor="text1"/>
          <w:spacing w:val="0"/>
          <w:kern w:val="0"/>
          <w:sz w:val="24"/>
          <w:szCs w:val="21"/>
          <w:highlight w:val="none"/>
          <w14:textFill>
            <w14:solidFill>
              <w14:schemeClr w14:val="tx1"/>
            </w14:solidFill>
          </w14:textFill>
        </w:rPr>
        <w:t>未</w:t>
      </w:r>
      <w:r>
        <w:rPr>
          <w:rFonts w:hint="eastAsia" w:ascii="宋体" w:hAnsi="宋体" w:eastAsia="宋体" w:cs="宋体"/>
          <w:color w:val="000000" w:themeColor="text1"/>
          <w:spacing w:val="0"/>
          <w:kern w:val="0"/>
          <w:sz w:val="24"/>
          <w:szCs w:val="21"/>
          <w:highlight w:val="none"/>
          <w:lang w:val="zh-TW" w:eastAsia="zh-TW"/>
          <w14:textFill>
            <w14:solidFill>
              <w14:schemeClr w14:val="tx1"/>
            </w14:solidFill>
          </w14:textFill>
        </w:rPr>
        <w:t>被最高人民法院在“信用中国”网站（https://www.creditchina.gov.cn）或各级信用信息共享平台中列入失信被执行人名单</w:t>
      </w:r>
      <w:r>
        <w:rPr>
          <w:rFonts w:hint="eastAsia" w:ascii="宋体" w:hAnsi="宋体" w:eastAsia="宋体" w:cs="宋体"/>
          <w:color w:val="000000" w:themeColor="text1"/>
          <w:spacing w:val="0"/>
          <w:kern w:val="0"/>
          <w:sz w:val="24"/>
          <w:szCs w:val="21"/>
          <w:highlight w:val="none"/>
          <w:lang w:val="zh-TW"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84" w:lineRule="auto"/>
        <w:ind w:firstLine="480" w:firstLineChars="200"/>
        <w:textAlignment w:val="baseline"/>
        <w:rPr>
          <w:rFonts w:hint="eastAsia" w:ascii="宋体" w:hAnsi="宋体" w:eastAsia="宋体" w:cs="宋体"/>
          <w:color w:val="000000" w:themeColor="text1"/>
          <w:spacing w:val="0"/>
          <w:kern w:val="0"/>
          <w:sz w:val="24"/>
          <w:szCs w:val="21"/>
          <w:highlight w:val="none"/>
          <w:lang w:val="zh-TW" w:eastAsia="zh-CN"/>
          <w14:textFill>
            <w14:solidFill>
              <w14:schemeClr w14:val="tx1"/>
            </w14:solidFill>
          </w14:textFill>
        </w:rPr>
      </w:pPr>
      <w:r>
        <w:rPr>
          <w:rFonts w:hint="eastAsia" w:ascii="宋体" w:hAnsi="宋体" w:eastAsia="宋体" w:cs="宋体"/>
          <w:color w:val="000000" w:themeColor="text1"/>
          <w:spacing w:val="0"/>
          <w:kern w:val="0"/>
          <w:sz w:val="24"/>
          <w:szCs w:val="21"/>
          <w:highlight w:val="none"/>
          <w14:textFill>
            <w14:solidFill>
              <w14:schemeClr w14:val="tx1"/>
            </w14:solidFill>
          </w14:textFill>
        </w:rPr>
        <w:t>3.</w:t>
      </w:r>
      <w:r>
        <w:rPr>
          <w:rFonts w:hint="eastAsia" w:ascii="宋体" w:hAnsi="宋体" w:eastAsia="宋体" w:cs="宋体"/>
          <w:color w:val="000000" w:themeColor="text1"/>
          <w:spacing w:val="0"/>
          <w:kern w:val="0"/>
          <w:sz w:val="24"/>
          <w:szCs w:val="21"/>
          <w:highlight w:val="none"/>
          <w:lang w:val="en-US" w:eastAsia="zh-CN"/>
          <w14:textFill>
            <w14:solidFill>
              <w14:schemeClr w14:val="tx1"/>
            </w14:solidFill>
          </w14:textFill>
        </w:rPr>
        <w:t>8.</w:t>
      </w:r>
      <w:r>
        <w:rPr>
          <w:rFonts w:hint="eastAsia" w:ascii="宋体" w:hAnsi="宋体" w:eastAsia="宋体" w:cs="宋体"/>
          <w:color w:val="000000" w:themeColor="text1"/>
          <w:spacing w:val="0"/>
          <w:kern w:val="0"/>
          <w:sz w:val="24"/>
          <w:szCs w:val="21"/>
          <w:highlight w:val="none"/>
          <w14:textFill>
            <w14:solidFill>
              <w14:schemeClr w14:val="tx1"/>
            </w14:solidFill>
          </w14:textFill>
        </w:rPr>
        <w:t>投标人或其法定代表人、拟委任的</w:t>
      </w:r>
      <w:r>
        <w:rPr>
          <w:rFonts w:hint="eastAsia" w:ascii="宋体" w:hAnsi="宋体" w:eastAsia="宋体" w:cs="Times New Roman"/>
          <w:color w:val="000000" w:themeColor="text1"/>
          <w:kern w:val="0"/>
          <w:sz w:val="24"/>
          <w:szCs w:val="21"/>
          <w:highlight w:val="none"/>
          <w:lang w:eastAsia="zh-CN"/>
          <w14:textFill>
            <w14:solidFill>
              <w14:schemeClr w14:val="tx1"/>
            </w14:solidFill>
          </w14:textFill>
        </w:rPr>
        <w:t>总监理工程师</w:t>
      </w:r>
      <w:r>
        <w:rPr>
          <w:rFonts w:hint="eastAsia" w:ascii="宋体" w:hAnsi="宋体" w:eastAsia="宋体" w:cs="宋体"/>
          <w:color w:val="000000" w:themeColor="text1"/>
          <w:spacing w:val="0"/>
          <w:kern w:val="0"/>
          <w:sz w:val="24"/>
          <w:szCs w:val="21"/>
          <w:highlight w:val="none"/>
          <w14:textFill>
            <w14:solidFill>
              <w14:schemeClr w14:val="tx1"/>
            </w14:solidFill>
          </w14:textFill>
        </w:rPr>
        <w:t>未在“中国裁判文书网”(wenshu.court.gov.cn)上有行贿犯罪行为</w:t>
      </w:r>
      <w:r>
        <w:rPr>
          <w:rFonts w:hint="eastAsia" w:ascii="宋体" w:hAnsi="宋体" w:eastAsia="宋体" w:cs="宋体"/>
          <w:color w:val="000000" w:themeColor="text1"/>
          <w:spacing w:val="0"/>
          <w:kern w:val="0"/>
          <w:sz w:val="24"/>
          <w:szCs w:val="21"/>
          <w:highlight w:val="none"/>
          <w:lang w:val="zh-TW"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pacing w:line="384" w:lineRule="auto"/>
        <w:ind w:firstLine="480" w:firstLineChars="200"/>
        <w:textAlignment w:val="baseline"/>
        <w:rPr>
          <w:rFonts w:hint="eastAsia" w:ascii="宋体" w:hAnsi="宋体" w:eastAsia="宋体" w:cs="宋体"/>
          <w:color w:val="000000" w:themeColor="text1"/>
          <w:spacing w:val="0"/>
          <w:kern w:val="0"/>
          <w:sz w:val="24"/>
          <w:szCs w:val="21"/>
          <w:highlight w:val="none"/>
          <w:lang w:val="zh-TW" w:eastAsia="zh-CN"/>
          <w14:textFill>
            <w14:solidFill>
              <w14:schemeClr w14:val="tx1"/>
            </w14:solidFill>
          </w14:textFill>
        </w:rPr>
      </w:pPr>
      <w:r>
        <w:rPr>
          <w:rFonts w:hint="eastAsia" w:ascii="宋体" w:hAnsi="宋体" w:eastAsia="宋体" w:cs="宋体"/>
          <w:color w:val="000000" w:themeColor="text1"/>
          <w:spacing w:val="0"/>
          <w:kern w:val="0"/>
          <w:sz w:val="24"/>
          <w:szCs w:val="21"/>
          <w:highlight w:val="none"/>
          <w:lang w:val="zh-TW" w:eastAsia="zh-TW"/>
          <w14:textFill>
            <w14:solidFill>
              <w14:schemeClr w14:val="tx1"/>
            </w14:solidFill>
          </w14:textFill>
        </w:rPr>
        <w:t>3.</w:t>
      </w:r>
      <w:r>
        <w:rPr>
          <w:rFonts w:hint="eastAsia" w:ascii="宋体" w:hAnsi="宋体" w:eastAsia="宋体" w:cs="宋体"/>
          <w:color w:val="000000" w:themeColor="text1"/>
          <w:spacing w:val="0"/>
          <w:kern w:val="0"/>
          <w:sz w:val="24"/>
          <w:szCs w:val="21"/>
          <w:highlight w:val="none"/>
          <w:lang w:val="en-US" w:eastAsia="zh-CN"/>
          <w14:textFill>
            <w14:solidFill>
              <w14:schemeClr w14:val="tx1"/>
            </w14:solidFill>
          </w14:textFill>
        </w:rPr>
        <w:t>9.</w:t>
      </w:r>
      <w:r>
        <w:rPr>
          <w:rFonts w:hint="eastAsia" w:ascii="宋体" w:hAnsi="宋体"/>
          <w:color w:val="000000" w:themeColor="text1"/>
          <w:spacing w:val="0"/>
          <w:sz w:val="24"/>
          <w:highlight w:val="none"/>
          <w:lang w:val="zh-CN"/>
          <w14:textFill>
            <w14:solidFill>
              <w14:schemeClr w14:val="tx1"/>
            </w14:solidFill>
          </w14:textFill>
        </w:rPr>
        <w:t>外省入吉建筑企业应按照相关要求在“吉林省建筑市场监管公共服务平台”办理入吉企业信息登记后方可参加投标，凡在“吉林省建筑市场监管公共服务平台”查询不到的企业和管理人员，不得参与投标报名</w:t>
      </w:r>
      <w:r>
        <w:rPr>
          <w:rFonts w:hint="eastAsia" w:ascii="宋体" w:hAnsi="宋体"/>
          <w:color w:val="000000" w:themeColor="text1"/>
          <w:spacing w:val="0"/>
          <w:sz w:val="24"/>
          <w:highlight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spacing w:line="384" w:lineRule="auto"/>
        <w:ind w:firstLine="480" w:firstLineChars="200"/>
        <w:textAlignment w:val="baseline"/>
        <w:rPr>
          <w:rFonts w:hint="eastAsia" w:ascii="宋体" w:hAnsi="宋体" w:eastAsia="宋体" w:cs="宋体"/>
          <w:color w:val="000000" w:themeColor="text1"/>
          <w:spacing w:val="0"/>
          <w:kern w:val="0"/>
          <w:sz w:val="24"/>
          <w:szCs w:val="21"/>
          <w:highlight w:val="none"/>
          <w:lang w:eastAsia="zh-CN"/>
          <w14:textFill>
            <w14:solidFill>
              <w14:schemeClr w14:val="tx1"/>
            </w14:solidFill>
          </w14:textFill>
        </w:rPr>
      </w:pPr>
      <w:r>
        <w:rPr>
          <w:rFonts w:hint="eastAsia" w:ascii="宋体" w:hAnsi="宋体" w:eastAsia="宋体" w:cs="宋体"/>
          <w:color w:val="000000" w:themeColor="text1"/>
          <w:spacing w:val="0"/>
          <w:kern w:val="0"/>
          <w:sz w:val="24"/>
          <w:szCs w:val="21"/>
          <w:highlight w:val="none"/>
          <w14:textFill>
            <w14:solidFill>
              <w14:schemeClr w14:val="tx1"/>
            </w14:solidFill>
          </w14:textFill>
        </w:rPr>
        <w:t>3.1</w:t>
      </w:r>
      <w:r>
        <w:rPr>
          <w:rFonts w:hint="eastAsia" w:ascii="宋体" w:hAnsi="宋体" w:eastAsia="宋体" w:cs="宋体"/>
          <w:color w:val="000000" w:themeColor="text1"/>
          <w:spacing w:val="0"/>
          <w:kern w:val="0"/>
          <w:sz w:val="24"/>
          <w:szCs w:val="21"/>
          <w:highlight w:val="none"/>
          <w:lang w:val="en-US" w:eastAsia="zh-CN"/>
          <w14:textFill>
            <w14:solidFill>
              <w14:schemeClr w14:val="tx1"/>
            </w14:solidFill>
          </w14:textFill>
        </w:rPr>
        <w:t>0.</w:t>
      </w:r>
      <w:r>
        <w:rPr>
          <w:rFonts w:hint="eastAsia" w:ascii="宋体" w:hAnsi="宋体" w:eastAsia="宋体" w:cs="宋体"/>
          <w:color w:val="000000" w:themeColor="text1"/>
          <w:spacing w:val="0"/>
          <w:kern w:val="0"/>
          <w:sz w:val="24"/>
          <w:szCs w:val="21"/>
          <w:highlight w:val="none"/>
          <w14:textFill>
            <w14:solidFill>
              <w14:schemeClr w14:val="tx1"/>
            </w14:solidFill>
          </w14:textFill>
        </w:rPr>
        <w:t>本项目执行吉建管【2020】8号《吉林省房屋建筑和市政基础设施工程“优质优先、优质优价”实施办法》及补充通知（吉建管〔2020〕13号）中相关规定</w:t>
      </w:r>
      <w:r>
        <w:rPr>
          <w:rFonts w:hint="eastAsia" w:ascii="宋体" w:hAnsi="宋体" w:eastAsia="宋体" w:cs="宋体"/>
          <w:color w:val="000000" w:themeColor="text1"/>
          <w:spacing w:val="0"/>
          <w:kern w:val="0"/>
          <w:sz w:val="24"/>
          <w:szCs w:val="21"/>
          <w:highlight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spacing w:beforeLines="0" w:afterLines="0" w:line="384" w:lineRule="auto"/>
        <w:outlineLvl w:val="1"/>
        <w:rPr>
          <w:rFonts w:hint="eastAsia" w:ascii="宋体" w:hAnsi="宋体"/>
          <w:b/>
          <w:color w:val="000000" w:themeColor="text1"/>
          <w:kern w:val="2"/>
          <w:sz w:val="28"/>
          <w:highlight w:val="none"/>
          <w14:textFill>
            <w14:solidFill>
              <w14:schemeClr w14:val="tx1"/>
            </w14:solidFill>
          </w14:textFill>
        </w:rPr>
      </w:pPr>
      <w:bookmarkStart w:id="9" w:name="_Toc16448"/>
      <w:bookmarkStart w:id="10" w:name="_Toc18457"/>
      <w:bookmarkStart w:id="11" w:name="_Toc21204"/>
      <w:r>
        <w:rPr>
          <w:rFonts w:hint="eastAsia" w:ascii="宋体" w:hAnsi="宋体"/>
          <w:b/>
          <w:color w:val="000000" w:themeColor="text1"/>
          <w:kern w:val="2"/>
          <w:sz w:val="28"/>
          <w:highlight w:val="none"/>
          <w:lang w:val="en-US" w:eastAsia="zh-CN"/>
          <w14:textFill>
            <w14:solidFill>
              <w14:schemeClr w14:val="tx1"/>
            </w14:solidFill>
          </w14:textFill>
        </w:rPr>
        <w:t>四</w:t>
      </w:r>
      <w:r>
        <w:rPr>
          <w:rFonts w:hint="eastAsia" w:ascii="宋体" w:hAnsi="宋体"/>
          <w:b/>
          <w:color w:val="000000" w:themeColor="text1"/>
          <w:kern w:val="2"/>
          <w:sz w:val="28"/>
          <w:highlight w:val="none"/>
          <w14:textFill>
            <w14:solidFill>
              <w14:schemeClr w14:val="tx1"/>
            </w14:solidFill>
          </w14:textFill>
        </w:rPr>
        <w:t>、</w:t>
      </w:r>
      <w:bookmarkEnd w:id="9"/>
      <w:bookmarkStart w:id="12" w:name="_Toc27585"/>
      <w:r>
        <w:rPr>
          <w:rFonts w:hint="eastAsia" w:ascii="宋体" w:hAnsi="宋体"/>
          <w:b/>
          <w:color w:val="000000" w:themeColor="text1"/>
          <w:kern w:val="2"/>
          <w:sz w:val="28"/>
          <w:highlight w:val="none"/>
          <w14:textFill>
            <w14:solidFill>
              <w14:schemeClr w14:val="tx1"/>
            </w14:solidFill>
          </w14:textFill>
        </w:rPr>
        <w:t>招标文件的获取</w:t>
      </w:r>
      <w:bookmarkEnd w:id="10"/>
      <w:bookmarkEnd w:id="11"/>
      <w:bookmarkEnd w:id="12"/>
    </w:p>
    <w:p>
      <w:pPr>
        <w:keepNext w:val="0"/>
        <w:keepLines w:val="0"/>
        <w:pageBreakBefore w:val="0"/>
        <w:widowControl w:val="0"/>
        <w:kinsoku/>
        <w:wordWrap/>
        <w:overflowPunct/>
        <w:topLinePunct w:val="0"/>
        <w:autoSpaceDE/>
        <w:autoSpaceDN/>
        <w:bidi w:val="0"/>
        <w:adjustRightInd/>
        <w:snapToGrid w:val="0"/>
        <w:spacing w:line="384"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bookmarkStart w:id="13" w:name="_Toc21721"/>
      <w:bookmarkStart w:id="14" w:name="_Toc14669"/>
      <w:r>
        <w:rPr>
          <w:rFonts w:hint="eastAsia" w:ascii="宋体" w:hAnsi="宋体" w:eastAsia="宋体" w:cs="宋体"/>
          <w:color w:val="000000" w:themeColor="text1"/>
          <w:spacing w:val="0"/>
          <w:sz w:val="24"/>
          <w:highlight w:val="none"/>
          <w14:textFill>
            <w14:solidFill>
              <w14:schemeClr w14:val="tx1"/>
            </w14:solidFill>
          </w14:textFill>
        </w:rPr>
        <w:t>4.1</w:t>
      </w:r>
      <w:r>
        <w:rPr>
          <w:rFonts w:hint="eastAsia" w:ascii="宋体" w:hAnsi="宋体" w:eastAsia="宋体" w:cs="宋体"/>
          <w:color w:val="000000" w:themeColor="text1"/>
          <w:spacing w:val="0"/>
          <w:sz w:val="24"/>
          <w:highlight w:val="none"/>
          <w:lang w:val="en-US" w:eastAsia="zh-CN"/>
          <w14:textFill>
            <w14:solidFill>
              <w14:schemeClr w14:val="tx1"/>
            </w14:solidFill>
          </w14:textFill>
        </w:rPr>
        <w:t>.</w:t>
      </w:r>
      <w:r>
        <w:rPr>
          <w:rFonts w:hint="eastAsia" w:ascii="宋体" w:hAnsi="宋体" w:eastAsia="宋体" w:cs="宋体"/>
          <w:color w:val="000000" w:themeColor="text1"/>
          <w:spacing w:val="0"/>
          <w:sz w:val="24"/>
          <w:highlight w:val="none"/>
          <w14:textFill>
            <w14:solidFill>
              <w14:schemeClr w14:val="tx1"/>
            </w14:solidFill>
          </w14:textFill>
        </w:rPr>
        <w:t>凡有意参加投标者，请于</w:t>
      </w:r>
      <w:r>
        <w:rPr>
          <w:rFonts w:hint="eastAsia" w:ascii="宋体" w:hAnsi="宋体" w:cs="宋体"/>
          <w:color w:val="000000" w:themeColor="text1"/>
          <w:spacing w:val="0"/>
          <w:sz w:val="24"/>
          <w:highlight w:val="none"/>
          <w:lang w:eastAsia="zh-CN"/>
          <w14:textFill>
            <w14:solidFill>
              <w14:schemeClr w14:val="tx1"/>
            </w14:solidFill>
          </w14:textFill>
        </w:rPr>
        <w:t>202</w:t>
      </w:r>
      <w:r>
        <w:rPr>
          <w:rFonts w:hint="eastAsia" w:ascii="宋体" w:hAnsi="宋体" w:cs="宋体"/>
          <w:color w:val="000000" w:themeColor="text1"/>
          <w:spacing w:val="0"/>
          <w:sz w:val="24"/>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highlight w:val="none"/>
          <w14:textFill>
            <w14:solidFill>
              <w14:schemeClr w14:val="tx1"/>
            </w14:solidFill>
          </w14:textFill>
        </w:rPr>
        <w:t>年</w:t>
      </w:r>
      <w:r>
        <w:rPr>
          <w:rFonts w:hint="eastAsia" w:ascii="宋体" w:hAnsi="宋体" w:cs="宋体"/>
          <w:color w:val="000000" w:themeColor="text1"/>
          <w:spacing w:val="0"/>
          <w:sz w:val="24"/>
          <w:highlight w:val="none"/>
          <w:lang w:val="en-US" w:eastAsia="zh-CN"/>
          <w14:textFill>
            <w14:solidFill>
              <w14:schemeClr w14:val="tx1"/>
            </w14:solidFill>
          </w14:textFill>
        </w:rPr>
        <w:t>06</w:t>
      </w:r>
      <w:r>
        <w:rPr>
          <w:rFonts w:hint="eastAsia" w:ascii="宋体" w:hAnsi="宋体" w:eastAsia="宋体" w:cs="宋体"/>
          <w:color w:val="000000" w:themeColor="text1"/>
          <w:spacing w:val="0"/>
          <w:sz w:val="24"/>
          <w:highlight w:val="none"/>
          <w14:textFill>
            <w14:solidFill>
              <w14:schemeClr w14:val="tx1"/>
            </w14:solidFill>
          </w14:textFill>
        </w:rPr>
        <w:t>月</w:t>
      </w:r>
      <w:r>
        <w:rPr>
          <w:rFonts w:hint="eastAsia" w:ascii="宋体" w:hAnsi="宋体" w:cs="宋体"/>
          <w:color w:val="000000" w:themeColor="text1"/>
          <w:spacing w:val="0"/>
          <w:sz w:val="24"/>
          <w:highlight w:val="none"/>
          <w:lang w:val="en-US" w:eastAsia="zh-CN"/>
          <w14:textFill>
            <w14:solidFill>
              <w14:schemeClr w14:val="tx1"/>
            </w14:solidFill>
          </w14:textFill>
        </w:rPr>
        <w:t>02</w:t>
      </w:r>
      <w:r>
        <w:rPr>
          <w:rFonts w:hint="eastAsia" w:ascii="宋体" w:hAnsi="宋体" w:eastAsia="宋体" w:cs="宋体"/>
          <w:color w:val="000000" w:themeColor="text1"/>
          <w:spacing w:val="0"/>
          <w:sz w:val="24"/>
          <w:highlight w:val="none"/>
          <w14:textFill>
            <w14:solidFill>
              <w14:schemeClr w14:val="tx1"/>
            </w14:solidFill>
          </w14:textFill>
        </w:rPr>
        <w:t>日08：00起至</w:t>
      </w:r>
      <w:r>
        <w:rPr>
          <w:rFonts w:hint="eastAsia" w:ascii="宋体" w:hAnsi="宋体" w:cs="宋体"/>
          <w:color w:val="000000" w:themeColor="text1"/>
          <w:spacing w:val="0"/>
          <w:sz w:val="24"/>
          <w:highlight w:val="none"/>
          <w:lang w:eastAsia="zh-CN"/>
          <w14:textFill>
            <w14:solidFill>
              <w14:schemeClr w14:val="tx1"/>
            </w14:solidFill>
          </w14:textFill>
        </w:rPr>
        <w:t>202</w:t>
      </w:r>
      <w:r>
        <w:rPr>
          <w:rFonts w:hint="eastAsia" w:ascii="宋体" w:hAnsi="宋体" w:cs="宋体"/>
          <w:color w:val="000000" w:themeColor="text1"/>
          <w:spacing w:val="0"/>
          <w:sz w:val="24"/>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highlight w:val="none"/>
          <w14:textFill>
            <w14:solidFill>
              <w14:schemeClr w14:val="tx1"/>
            </w14:solidFill>
          </w14:textFill>
        </w:rPr>
        <w:t>年</w:t>
      </w:r>
      <w:r>
        <w:rPr>
          <w:rFonts w:hint="eastAsia" w:ascii="宋体" w:hAnsi="宋体" w:cs="宋体"/>
          <w:color w:val="000000" w:themeColor="text1"/>
          <w:spacing w:val="0"/>
          <w:sz w:val="24"/>
          <w:highlight w:val="none"/>
          <w:lang w:val="en-US" w:eastAsia="zh-CN"/>
          <w14:textFill>
            <w14:solidFill>
              <w14:schemeClr w14:val="tx1"/>
            </w14:solidFill>
          </w14:textFill>
        </w:rPr>
        <w:t>06</w:t>
      </w:r>
      <w:r>
        <w:rPr>
          <w:rFonts w:hint="eastAsia" w:ascii="宋体" w:hAnsi="宋体" w:eastAsia="宋体" w:cs="宋体"/>
          <w:color w:val="000000" w:themeColor="text1"/>
          <w:spacing w:val="0"/>
          <w:sz w:val="24"/>
          <w:highlight w:val="none"/>
          <w14:textFill>
            <w14:solidFill>
              <w14:schemeClr w14:val="tx1"/>
            </w14:solidFill>
          </w14:textFill>
        </w:rPr>
        <w:t>月</w:t>
      </w:r>
      <w:r>
        <w:rPr>
          <w:rFonts w:hint="eastAsia" w:ascii="宋体" w:hAnsi="宋体" w:cs="宋体"/>
          <w:color w:val="000000" w:themeColor="text1"/>
          <w:spacing w:val="0"/>
          <w:sz w:val="24"/>
          <w:highlight w:val="none"/>
          <w:lang w:val="en-US" w:eastAsia="zh-CN"/>
          <w14:textFill>
            <w14:solidFill>
              <w14:schemeClr w14:val="tx1"/>
            </w14:solidFill>
          </w14:textFill>
        </w:rPr>
        <w:t>23</w:t>
      </w:r>
      <w:r>
        <w:rPr>
          <w:rFonts w:hint="eastAsia" w:ascii="宋体" w:hAnsi="宋体" w:eastAsia="宋体" w:cs="宋体"/>
          <w:color w:val="000000" w:themeColor="text1"/>
          <w:spacing w:val="0"/>
          <w:sz w:val="24"/>
          <w:highlight w:val="none"/>
          <w14:textFill>
            <w14:solidFill>
              <w14:schemeClr w14:val="tx1"/>
            </w14:solidFill>
          </w14:textFill>
        </w:rPr>
        <w:t>日16:00</w:t>
      </w:r>
      <w:r>
        <w:rPr>
          <w:rFonts w:hint="eastAsia" w:ascii="宋体" w:hAnsi="宋体" w:eastAsia="宋体" w:cs="宋体"/>
          <w:color w:val="000000" w:themeColor="text1"/>
          <w:spacing w:val="0"/>
          <w:sz w:val="24"/>
          <w:highlight w:val="none"/>
          <w14:textFill>
            <w14:solidFill>
              <w14:schemeClr w14:val="tx1"/>
            </w14:solidFill>
          </w14:textFill>
        </w:rPr>
        <w:t>前，通过CA锁在网上下载招标文件及其他资料(网址为</w:t>
      </w:r>
      <w:r>
        <w:rPr>
          <w:rFonts w:hint="eastAsia" w:ascii="宋体" w:hAnsi="宋体" w:cs="宋体"/>
          <w:color w:val="000000" w:themeColor="text1"/>
          <w:spacing w:val="0"/>
          <w:sz w:val="24"/>
          <w:highlight w:val="none"/>
          <w:lang w:eastAsia="zh-CN"/>
          <w14:textFill>
            <w14:solidFill>
              <w14:schemeClr w14:val="tx1"/>
            </w14:solidFill>
          </w14:textFill>
        </w:rPr>
        <w:t>ggzy.jlcity.gov.cn</w:t>
      </w:r>
      <w:r>
        <w:rPr>
          <w:rFonts w:hint="eastAsia" w:ascii="宋体" w:hAnsi="宋体" w:eastAsia="宋体" w:cs="宋体"/>
          <w:color w:val="000000" w:themeColor="text1"/>
          <w:spacing w:val="0"/>
          <w:sz w:val="24"/>
          <w:highlight w:val="none"/>
          <w14:textFill>
            <w14:solidFill>
              <w14:schemeClr w14:val="tx1"/>
            </w14:solidFill>
          </w14:textFill>
        </w:rPr>
        <w:t>)。未在吉林市公共资源交易平台系统注册并办理CA锁的投标人，请参照《系统企业库入库及CA证书办理流程》，到吉林市公共资源交易中心办理(入库注册电话：0432-64820009、CA证书办理电话：0432-63688340)，详见吉林市公共资源交易网“办事指南”网址（</w:t>
      </w:r>
      <w:r>
        <w:rPr>
          <w:rFonts w:hint="eastAsia" w:ascii="宋体" w:hAnsi="宋体" w:cs="宋体"/>
          <w:color w:val="000000" w:themeColor="text1"/>
          <w:spacing w:val="0"/>
          <w:sz w:val="24"/>
          <w:highlight w:val="none"/>
          <w:lang w:eastAsia="zh-CN"/>
          <w14:textFill>
            <w14:solidFill>
              <w14:schemeClr w14:val="tx1"/>
            </w14:solidFill>
          </w14:textFill>
        </w:rPr>
        <w:t>ggzy.jlcity.gov.cn</w:t>
      </w:r>
      <w:r>
        <w:rPr>
          <w:rFonts w:hint="eastAsia" w:ascii="宋体" w:hAnsi="宋体" w:eastAsia="宋体" w:cs="宋体"/>
          <w:color w:val="000000" w:themeColor="text1"/>
          <w:spacing w:val="0"/>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84"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4.2</w:t>
      </w:r>
      <w:r>
        <w:rPr>
          <w:rFonts w:hint="eastAsia" w:ascii="宋体" w:hAnsi="宋体" w:eastAsia="宋体" w:cs="宋体"/>
          <w:color w:val="000000" w:themeColor="text1"/>
          <w:spacing w:val="0"/>
          <w:sz w:val="24"/>
          <w:highlight w:val="none"/>
          <w:lang w:val="en-US" w:eastAsia="zh-CN"/>
          <w14:textFill>
            <w14:solidFill>
              <w14:schemeClr w14:val="tx1"/>
            </w14:solidFill>
          </w14:textFill>
        </w:rPr>
        <w:t>.</w:t>
      </w:r>
      <w:r>
        <w:rPr>
          <w:rFonts w:hint="eastAsia" w:ascii="宋体" w:hAnsi="宋体" w:eastAsia="宋体" w:cs="宋体"/>
          <w:color w:val="000000" w:themeColor="text1"/>
          <w:spacing w:val="0"/>
          <w:sz w:val="24"/>
          <w:highlight w:val="none"/>
          <w14:textFill>
            <w14:solidFill>
              <w14:schemeClr w14:val="tx1"/>
            </w14:solidFill>
          </w14:textFill>
        </w:rPr>
        <w:t>投标人可在报名规定的时间内通过CA锁在</w:t>
      </w:r>
      <w:r>
        <w:rPr>
          <w:rFonts w:hint="eastAsia" w:ascii="宋体" w:hAnsi="宋体" w:eastAsia="宋体" w:cs="宋体"/>
          <w:color w:val="000000" w:themeColor="text1"/>
          <w:spacing w:val="0"/>
          <w:sz w:val="24"/>
          <w:highlight w:val="none"/>
          <w:u w:val="single"/>
          <w14:textFill>
            <w14:solidFill>
              <w14:schemeClr w14:val="tx1"/>
            </w14:solidFill>
          </w14:textFill>
        </w:rPr>
        <w:t>“吉林市公共资源交易平台”</w:t>
      </w:r>
      <w:r>
        <w:rPr>
          <w:rFonts w:hint="eastAsia" w:ascii="宋体" w:hAnsi="宋体" w:eastAsia="宋体" w:cs="宋体"/>
          <w:color w:val="000000" w:themeColor="text1"/>
          <w:spacing w:val="0"/>
          <w:sz w:val="24"/>
          <w:highlight w:val="none"/>
          <w14:textFill>
            <w14:solidFill>
              <w14:schemeClr w14:val="tx1"/>
            </w14:solidFill>
          </w14:textFill>
        </w:rPr>
        <w:t>免费下载招标文件及相关资料。吉林市公共资源交易平台技术支持电话:</w:t>
      </w:r>
      <w:r>
        <w:rPr>
          <w:rFonts w:hint="eastAsia" w:ascii="宋体" w:hAnsi="宋体" w:eastAsia="宋体" w:cs="宋体"/>
          <w:color w:val="000000" w:themeColor="text1"/>
          <w:spacing w:val="0"/>
          <w:sz w:val="24"/>
          <w:highlight w:val="none"/>
          <w:u w:val="single"/>
          <w14:textFill>
            <w14:solidFill>
              <w14:schemeClr w14:val="tx1"/>
            </w14:solidFill>
          </w14:textFill>
        </w:rPr>
        <w:t>0432-63688321</w:t>
      </w:r>
      <w:r>
        <w:rPr>
          <w:rFonts w:hint="eastAsia" w:ascii="宋体" w:hAnsi="宋体" w:eastAsia="宋体" w:cs="宋体"/>
          <w:color w:val="000000" w:themeColor="text1"/>
          <w:spacing w:val="0"/>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84" w:lineRule="auto"/>
        <w:ind w:firstLine="480" w:firstLineChars="200"/>
        <w:textAlignment w:val="auto"/>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4.3</w:t>
      </w:r>
      <w:r>
        <w:rPr>
          <w:rFonts w:hint="eastAsia" w:ascii="宋体" w:hAnsi="宋体" w:eastAsia="宋体" w:cs="宋体"/>
          <w:color w:val="000000" w:themeColor="text1"/>
          <w:spacing w:val="0"/>
          <w:sz w:val="24"/>
          <w:highlight w:val="none"/>
          <w:lang w:val="en-US" w:eastAsia="zh-CN"/>
          <w14:textFill>
            <w14:solidFill>
              <w14:schemeClr w14:val="tx1"/>
            </w14:solidFill>
          </w14:textFill>
        </w:rPr>
        <w:t>.</w:t>
      </w:r>
      <w:r>
        <w:rPr>
          <w:rFonts w:hint="eastAsia" w:ascii="宋体" w:hAnsi="宋体" w:eastAsia="宋体" w:cs="宋体"/>
          <w:color w:val="000000" w:themeColor="text1"/>
          <w:spacing w:val="0"/>
          <w:sz w:val="24"/>
          <w:highlight w:val="none"/>
          <w14:textFill>
            <w14:solidFill>
              <w14:schemeClr w14:val="tx1"/>
            </w14:solidFill>
          </w14:textFill>
        </w:rPr>
        <w:t>本工程招标文件的质疑、澄清、修改、补充等内容在吉林市公共资源交易网(网址:</w:t>
      </w:r>
      <w:r>
        <w:rPr>
          <w:rFonts w:hint="eastAsia" w:ascii="宋体" w:hAnsi="宋体" w:cs="宋体"/>
          <w:color w:val="000000" w:themeColor="text1"/>
          <w:spacing w:val="0"/>
          <w:sz w:val="24"/>
          <w:highlight w:val="none"/>
          <w:lang w:eastAsia="zh-CN"/>
          <w14:textFill>
            <w14:solidFill>
              <w14:schemeClr w14:val="tx1"/>
            </w14:solidFill>
          </w14:textFill>
        </w:rPr>
        <w:t>ggzy.jlcity.gov.cn</w:t>
      </w:r>
      <w:r>
        <w:rPr>
          <w:rFonts w:hint="eastAsia" w:ascii="宋体" w:hAnsi="宋体" w:eastAsia="宋体" w:cs="宋体"/>
          <w:color w:val="000000" w:themeColor="text1"/>
          <w:spacing w:val="0"/>
          <w:sz w:val="24"/>
          <w:highlight w:val="none"/>
          <w14:textFill>
            <w14:solidFill>
              <w14:schemeClr w14:val="tx1"/>
            </w14:solidFill>
          </w14:textFill>
        </w:rPr>
        <w:t>)上发布信息向所有投标人公布。</w:t>
      </w:r>
    </w:p>
    <w:p>
      <w:pPr>
        <w:keepNext w:val="0"/>
        <w:keepLines w:val="0"/>
        <w:pageBreakBefore w:val="0"/>
        <w:widowControl w:val="0"/>
        <w:kinsoku/>
        <w:wordWrap/>
        <w:overflowPunct/>
        <w:topLinePunct w:val="0"/>
        <w:autoSpaceDE/>
        <w:autoSpaceDN/>
        <w:bidi w:val="0"/>
        <w:adjustRightInd/>
        <w:snapToGrid w:val="0"/>
        <w:spacing w:line="384" w:lineRule="auto"/>
        <w:textAlignment w:val="auto"/>
        <w:rPr>
          <w:rFonts w:hint="eastAsia" w:ascii="宋体" w:hAnsi="宋体"/>
          <w:b/>
          <w:color w:val="000000" w:themeColor="text1"/>
          <w:kern w:val="2"/>
          <w:sz w:val="28"/>
          <w:highlight w:val="none"/>
          <w14:textFill>
            <w14:solidFill>
              <w14:schemeClr w14:val="tx1"/>
            </w14:solidFill>
          </w14:textFill>
        </w:rPr>
      </w:pPr>
      <w:r>
        <w:rPr>
          <w:rFonts w:hint="eastAsia" w:ascii="宋体" w:hAnsi="宋体"/>
          <w:b/>
          <w:color w:val="000000" w:themeColor="text1"/>
          <w:kern w:val="2"/>
          <w:sz w:val="28"/>
          <w:highlight w:val="none"/>
          <w:lang w:val="en-US" w:eastAsia="zh-CN"/>
          <w14:textFill>
            <w14:solidFill>
              <w14:schemeClr w14:val="tx1"/>
            </w14:solidFill>
          </w14:textFill>
        </w:rPr>
        <w:t>五</w:t>
      </w:r>
      <w:r>
        <w:rPr>
          <w:rFonts w:hint="eastAsia" w:ascii="宋体" w:hAnsi="宋体"/>
          <w:b/>
          <w:color w:val="000000" w:themeColor="text1"/>
          <w:kern w:val="2"/>
          <w:sz w:val="28"/>
          <w:highlight w:val="none"/>
          <w14:textFill>
            <w14:solidFill>
              <w14:schemeClr w14:val="tx1"/>
            </w14:solidFill>
          </w14:textFill>
        </w:rPr>
        <w:t>、投标文件的递交</w:t>
      </w:r>
      <w:bookmarkEnd w:id="13"/>
      <w:bookmarkEnd w:id="14"/>
    </w:p>
    <w:p>
      <w:pPr>
        <w:keepNext w:val="0"/>
        <w:keepLines w:val="0"/>
        <w:pageBreakBefore w:val="0"/>
        <w:widowControl w:val="0"/>
        <w:kinsoku/>
        <w:wordWrap w:val="0"/>
        <w:overflowPunct/>
        <w:topLinePunct w:val="0"/>
        <w:autoSpaceDE/>
        <w:autoSpaceDN/>
        <w:bidi w:val="0"/>
        <w:spacing w:beforeLines="0" w:afterLines="0" w:line="384"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5.1.投标文件递交的截止时间(投标截止时间，下同</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06</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24</w:t>
      </w:r>
      <w:r>
        <w:rPr>
          <w:rFonts w:hint="eastAsia" w:ascii="宋体" w:hAnsi="宋体"/>
          <w:color w:val="000000" w:themeColor="text1"/>
          <w:sz w:val="24"/>
          <w:highlight w:val="none"/>
          <w14:textFill>
            <w14:solidFill>
              <w14:schemeClr w14:val="tx1"/>
            </w14:solidFill>
          </w14:textFill>
        </w:rPr>
        <w:t>日13时30</w:t>
      </w:r>
      <w:r>
        <w:rPr>
          <w:rFonts w:hint="eastAsia" w:ascii="宋体" w:hAnsi="宋体"/>
          <w:color w:val="000000" w:themeColor="text1"/>
          <w:sz w:val="24"/>
          <w:highlight w:val="none"/>
          <w14:textFill>
            <w14:solidFill>
              <w14:schemeClr w14:val="tx1"/>
            </w14:solidFill>
          </w14:textFill>
        </w:rPr>
        <w:t>分,投标文件在吉林市公共资源交易网(网址:</w:t>
      </w:r>
      <w:r>
        <w:rPr>
          <w:rFonts w:hint="eastAsia" w:ascii="宋体" w:hAnsi="宋体"/>
          <w:color w:val="000000" w:themeColor="text1"/>
          <w:sz w:val="21"/>
          <w:highlight w:val="none"/>
          <w14:textFill>
            <w14:solidFill>
              <w14:schemeClr w14:val="tx1"/>
            </w14:solidFill>
          </w14:textFill>
        </w:rPr>
        <w:fldChar w:fldCharType="begin"/>
      </w:r>
      <w:r>
        <w:rPr>
          <w:rFonts w:hint="eastAsia" w:ascii="宋体" w:hAnsi="宋体"/>
          <w:color w:val="000000" w:themeColor="text1"/>
          <w:sz w:val="21"/>
          <w:highlight w:val="none"/>
          <w14:textFill>
            <w14:solidFill>
              <w14:schemeClr w14:val="tx1"/>
            </w14:solidFill>
          </w14:textFill>
        </w:rPr>
        <w:instrText xml:space="preserve"> HYPERLINK "http://www.jlsggzyjy.gov.cn/jlsztb/)上直接提交。" </w:instrText>
      </w:r>
      <w:r>
        <w:rPr>
          <w:rFonts w:hint="eastAsia" w:ascii="宋体" w:hAnsi="宋体"/>
          <w:color w:val="000000" w:themeColor="text1"/>
          <w:sz w:val="21"/>
          <w:highlight w:val="none"/>
          <w14:textFill>
            <w14:solidFill>
              <w14:schemeClr w14:val="tx1"/>
            </w14:solidFill>
          </w14:textFill>
        </w:rPr>
        <w:fldChar w:fldCharType="separate"/>
      </w:r>
      <w:r>
        <w:rPr>
          <w:rFonts w:hint="eastAsia" w:ascii="宋体" w:hAnsi="宋体"/>
          <w:color w:val="000000" w:themeColor="text1"/>
          <w:sz w:val="24"/>
          <w:highlight w:val="none"/>
          <w:lang w:eastAsia="zh-CN"/>
          <w14:textFill>
            <w14:solidFill>
              <w14:schemeClr w14:val="tx1"/>
            </w14:solidFill>
          </w14:textFill>
        </w:rPr>
        <w:t>ggzy.jlcity.gov.cn</w:t>
      </w:r>
      <w:r>
        <w:rPr>
          <w:rFonts w:hint="eastAsia" w:ascii="宋体" w:hAnsi="宋体"/>
          <w:color w:val="000000" w:themeColor="text1"/>
          <w:sz w:val="24"/>
          <w:highlight w:val="none"/>
          <w14:textFill>
            <w14:solidFill>
              <w14:schemeClr w14:val="tx1"/>
            </w14:solidFill>
          </w14:textFill>
        </w:rPr>
        <w:t>)上直接提交。</w:t>
      </w:r>
      <w:r>
        <w:rPr>
          <w:rFonts w:hint="eastAsia" w:ascii="宋体" w:hAnsi="宋体"/>
          <w:color w:val="000000" w:themeColor="text1"/>
          <w:sz w:val="24"/>
          <w:highlight w:val="none"/>
          <w14:textFill>
            <w14:solidFill>
              <w14:schemeClr w14:val="tx1"/>
            </w14:solidFill>
          </w14:textFill>
        </w:rPr>
        <w:fldChar w:fldCharType="end"/>
      </w:r>
    </w:p>
    <w:p>
      <w:pPr>
        <w:keepNext w:val="0"/>
        <w:keepLines w:val="0"/>
        <w:pageBreakBefore w:val="0"/>
        <w:widowControl w:val="0"/>
        <w:kinsoku/>
        <w:wordWrap w:val="0"/>
        <w:overflowPunct/>
        <w:topLinePunct w:val="0"/>
        <w:autoSpaceDE/>
        <w:autoSpaceDN/>
        <w:bidi w:val="0"/>
        <w:spacing w:beforeLines="0" w:afterLines="0" w:line="384"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5.2.逾期未上传的投标文件，招标人不予受理。</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5.3.</w:t>
      </w:r>
      <w:bookmarkStart w:id="15" w:name="_Toc32365"/>
      <w:r>
        <w:rPr>
          <w:rFonts w:hint="eastAsia" w:ascii="宋体" w:hAnsi="宋体"/>
          <w:color w:val="000000" w:themeColor="text1"/>
          <w:sz w:val="24"/>
          <w:highlight w:val="none"/>
          <w14:textFill>
            <w14:solidFill>
              <w14:schemeClr w14:val="tx1"/>
            </w14:solidFill>
          </w14:textFill>
        </w:rPr>
        <w:t>投标申请人在提交投标文件时，需按照有关规定提供人民币</w:t>
      </w:r>
      <w:r>
        <w:rPr>
          <w:rFonts w:hint="eastAsia" w:ascii="宋体" w:hAnsi="宋体"/>
          <w:color w:val="000000" w:themeColor="text1"/>
          <w:sz w:val="24"/>
          <w:highlight w:val="none"/>
          <w:lang w:val="en-US" w:eastAsia="zh-CN"/>
          <w14:textFill>
            <w14:solidFill>
              <w14:schemeClr w14:val="tx1"/>
            </w14:solidFill>
          </w14:textFill>
        </w:rPr>
        <w:t>贰仟捌佰</w:t>
      </w:r>
      <w:r>
        <w:rPr>
          <w:rFonts w:hint="eastAsia" w:ascii="宋体" w:hAnsi="宋体"/>
          <w:color w:val="000000" w:themeColor="text1"/>
          <w:sz w:val="24"/>
          <w:highlight w:val="none"/>
          <w:lang w:eastAsia="zh-CN"/>
          <w14:textFill>
            <w14:solidFill>
              <w14:schemeClr w14:val="tx1"/>
            </w14:solidFill>
          </w14:textFill>
        </w:rPr>
        <w:t>元整</w:t>
      </w:r>
      <w:r>
        <w:rPr>
          <w:rFonts w:hint="eastAsia" w:ascii="宋体" w:hAnsi="宋体"/>
          <w:color w:val="000000" w:themeColor="text1"/>
          <w:sz w:val="24"/>
          <w:highlight w:val="none"/>
          <w14:textFill>
            <w14:solidFill>
              <w14:schemeClr w14:val="tx1"/>
            </w14:solidFill>
          </w14:textFill>
        </w:rPr>
        <w:t>的投标保证金，保证金必须从申请人基本账户转出，</w:t>
      </w:r>
      <w:r>
        <w:rPr>
          <w:rFonts w:hint="eastAsia" w:ascii="宋体" w:hAnsi="宋体"/>
          <w:color w:val="000000" w:themeColor="text1"/>
          <w:spacing w:val="0"/>
          <w:sz w:val="24"/>
          <w:highlight w:val="none"/>
          <w14:textFill>
            <w14:solidFill>
              <w14:schemeClr w14:val="tx1"/>
            </w14:solidFill>
          </w14:textFill>
        </w:rPr>
        <w:t>保证金交纳银行：吉林环城农村商业银行股份有限公司政务服务中心支行，账户名称：</w:t>
      </w:r>
      <w:r>
        <w:rPr>
          <w:rFonts w:hint="eastAsia" w:ascii="宋体" w:hAnsi="宋体"/>
          <w:color w:val="000000" w:themeColor="text1"/>
          <w:spacing w:val="0"/>
          <w:sz w:val="24"/>
          <w:highlight w:val="none"/>
          <w:lang w:eastAsia="zh-CN"/>
          <w14:textFill>
            <w14:solidFill>
              <w14:schemeClr w14:val="tx1"/>
            </w14:solidFill>
          </w14:textFill>
        </w:rPr>
        <w:t>吉林中屹宬信项目管理有限公司</w:t>
      </w:r>
      <w:r>
        <w:rPr>
          <w:rFonts w:hint="eastAsia" w:ascii="宋体" w:hAnsi="宋体"/>
          <w:color w:val="000000" w:themeColor="text1"/>
          <w:spacing w:val="0"/>
          <w:sz w:val="24"/>
          <w:highlight w:val="none"/>
          <w14:textFill>
            <w14:solidFill>
              <w14:schemeClr w14:val="tx1"/>
            </w14:solidFill>
          </w14:textFill>
        </w:rPr>
        <w:t>，账号：</w:t>
      </w:r>
      <w:r>
        <w:rPr>
          <w:rFonts w:hint="eastAsia" w:ascii="宋体" w:hAnsi="宋体"/>
          <w:color w:val="000000" w:themeColor="text1"/>
          <w:spacing w:val="0"/>
          <w:sz w:val="24"/>
          <w:highlight w:val="none"/>
          <w:lang w:eastAsia="zh-CN"/>
          <w14:textFill>
            <w14:solidFill>
              <w14:schemeClr w14:val="tx1"/>
            </w14:solidFill>
          </w14:textFill>
        </w:rPr>
        <w:t>0720622011015200005168</w:t>
      </w:r>
      <w:r>
        <w:rPr>
          <w:rFonts w:hint="eastAsia" w:ascii="宋体" w:hAnsi="宋体"/>
          <w:color w:val="000000" w:themeColor="text1"/>
          <w:sz w:val="24"/>
          <w:highlight w:val="none"/>
          <w14:textFill>
            <w14:solidFill>
              <w14:schemeClr w14:val="tx1"/>
            </w14:solidFill>
          </w14:textFill>
        </w:rPr>
        <w:t>。</w:t>
      </w:r>
    </w:p>
    <w:p>
      <w:pPr>
        <w:pStyle w:val="6"/>
        <w:keepNext w:val="0"/>
        <w:keepLines w:val="0"/>
        <w:pageBreakBefore w:val="0"/>
        <w:widowControl/>
        <w:kinsoku/>
        <w:wordWrap w:val="0"/>
        <w:overflowPunct/>
        <w:topLinePunct w:val="0"/>
        <w:autoSpaceDE/>
        <w:autoSpaceDN/>
        <w:bidi w:val="0"/>
        <w:adjustRightInd/>
        <w:snapToGrid/>
        <w:spacing w:line="360" w:lineRule="auto"/>
        <w:textAlignment w:val="auto"/>
        <w:rPr>
          <w:rFonts w:hint="default" w:eastAsia="宋体"/>
          <w:color w:val="000000" w:themeColor="text1"/>
          <w:highlight w:val="none"/>
          <w:lang w:val="en-US" w:eastAsia="zh-CN"/>
          <w14:textFill>
            <w14:solidFill>
              <w14:schemeClr w14:val="tx1"/>
            </w14:solidFill>
          </w14:textFill>
        </w:rPr>
      </w:pPr>
      <w:r>
        <w:rPr>
          <w:rFonts w:hint="eastAsia" w:ascii="宋体" w:hAnsi="宋体"/>
          <w:color w:val="000000" w:themeColor="text1"/>
          <w:spacing w:val="0"/>
          <w:sz w:val="24"/>
          <w:highlight w:val="none"/>
          <w:lang w:val="en-US" w:eastAsia="zh-CN"/>
          <w14:textFill>
            <w14:solidFill>
              <w14:schemeClr w14:val="tx1"/>
            </w14:solidFill>
          </w14:textFill>
        </w:rPr>
        <w:t>投标保函</w:t>
      </w:r>
      <w:r>
        <w:rPr>
          <w:rFonts w:hint="eastAsia" w:ascii="宋体" w:hAnsi="宋体" w:eastAsia="宋体" w:cs="Times New Roman"/>
          <w:color w:val="000000" w:themeColor="text1"/>
          <w:kern w:val="0"/>
          <w:sz w:val="24"/>
          <w:szCs w:val="21"/>
          <w:highlight w:val="none"/>
          <w14:textFill>
            <w14:solidFill>
              <w14:schemeClr w14:val="tx1"/>
            </w14:solidFill>
          </w14:textFill>
        </w:rPr>
        <w:t>。</w:t>
      </w:r>
      <w:r>
        <w:rPr>
          <w:rFonts w:hint="eastAsia" w:ascii="宋体" w:hAnsi="宋体"/>
          <w:color w:val="000000" w:themeColor="text1"/>
          <w:spacing w:val="0"/>
          <w:sz w:val="24"/>
          <w:highlight w:val="none"/>
          <w:lang w:val="en-US" w:eastAsia="zh-CN"/>
          <w14:textFill>
            <w14:solidFill>
              <w14:schemeClr w14:val="tx1"/>
            </w14:solidFill>
          </w14:textFill>
        </w:rPr>
        <w:t>投标人可采用吉林市公共资源交易平台嵌入的电子保函服务功能，具体操作使用方法详见《吉林市公共资源交易中心关于实行投标保证保险电子保函系统的通知》中的文件附件3《吉林市投标保证保险投保人（投标人）操作手册》（下载地址：吉林市公共资源交易网首页——通知公告——2020年10月9日发布的通知</w:t>
      </w:r>
      <w:r>
        <w:rPr>
          <w:rFonts w:hint="eastAsia" w:ascii="宋体" w:hAnsi="宋体"/>
          <w:color w:val="000000" w:themeColor="text1"/>
          <w:spacing w:val="0"/>
          <w:sz w:val="24"/>
          <w:highlight w:val="none"/>
          <w:lang w:val="en-US" w:eastAsia="zh-CN"/>
          <w14:textFill>
            <w14:solidFill>
              <w14:schemeClr w14:val="tx1"/>
            </w14:solidFill>
          </w14:textFill>
        </w:rPr>
        <w:fldChar w:fldCharType="begin"/>
      </w:r>
      <w:r>
        <w:rPr>
          <w:rFonts w:hint="eastAsia" w:ascii="宋体" w:hAnsi="宋体"/>
          <w:color w:val="000000" w:themeColor="text1"/>
          <w:spacing w:val="0"/>
          <w:sz w:val="24"/>
          <w:highlight w:val="none"/>
          <w:lang w:val="en-US" w:eastAsia="zh-CN"/>
          <w14:textFill>
            <w14:solidFill>
              <w14:schemeClr w14:val="tx1"/>
            </w14:solidFill>
          </w14:textFill>
        </w:rPr>
        <w:instrText xml:space="preserve"> HYPERLINK "http://www.jlsggzyjy.gov.cn/jlsztb/InfoDetail/?InfoID=5e15a582-477c-4625-a19c-aa8474c2c1d4&amp;CategoryNum=008006）。如采用此种方式，建议在递交投标保证金截止日前24小时进行投保，保费应通过投保人（投标人）基本帐户进行支付。" </w:instrText>
      </w:r>
      <w:r>
        <w:rPr>
          <w:rFonts w:hint="eastAsia" w:ascii="宋体" w:hAnsi="宋体"/>
          <w:color w:val="000000" w:themeColor="text1"/>
          <w:spacing w:val="0"/>
          <w:sz w:val="24"/>
          <w:highlight w:val="none"/>
          <w:lang w:val="en-US" w:eastAsia="zh-CN"/>
          <w14:textFill>
            <w14:solidFill>
              <w14:schemeClr w14:val="tx1"/>
            </w14:solidFill>
          </w14:textFill>
        </w:rPr>
        <w:fldChar w:fldCharType="separate"/>
      </w:r>
      <w:r>
        <w:rPr>
          <w:rFonts w:hint="eastAsia" w:ascii="宋体" w:hAnsi="宋体"/>
          <w:color w:val="000000" w:themeColor="text1"/>
          <w:spacing w:val="0"/>
          <w:sz w:val="24"/>
          <w:highlight w:val="none"/>
          <w:lang w:val="en-US" w:eastAsia="zh-CN"/>
          <w14:textFill>
            <w14:solidFill>
              <w14:schemeClr w14:val="tx1"/>
            </w14:solidFill>
          </w14:textFill>
        </w:rPr>
        <w:t>）。如采用此种方式，建议在递交投标保证金截止日前24小时进行投保，保费应通过投保人（投标人）基本帐户进行支付。</w:t>
      </w:r>
      <w:r>
        <w:rPr>
          <w:rFonts w:hint="eastAsia" w:ascii="宋体" w:hAnsi="宋体"/>
          <w:color w:val="000000" w:themeColor="text1"/>
          <w:spacing w:val="0"/>
          <w:sz w:val="24"/>
          <w:highlight w:val="none"/>
          <w:lang w:val="en-US" w:eastAsia="zh-CN"/>
          <w14:textFill>
            <w14:solidFill>
              <w14:schemeClr w14:val="tx1"/>
            </w14:solidFill>
          </w14:textFill>
        </w:rPr>
        <w:fldChar w:fldCharType="end"/>
      </w:r>
    </w:p>
    <w:p>
      <w:pPr>
        <w:keepNext w:val="0"/>
        <w:keepLines w:val="0"/>
        <w:pageBreakBefore w:val="0"/>
        <w:widowControl w:val="0"/>
        <w:tabs>
          <w:tab w:val="left" w:pos="540"/>
        </w:tabs>
        <w:kinsoku/>
        <w:wordWrap w:val="0"/>
        <w:overflowPunct/>
        <w:topLinePunct w:val="0"/>
        <w:autoSpaceDE/>
        <w:autoSpaceDN/>
        <w:bidi w:val="0"/>
        <w:spacing w:beforeLines="0" w:afterLines="0" w:line="384"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到投标截止时间投标人少于三个的，招标人重新组织招标。</w:t>
      </w:r>
    </w:p>
    <w:p>
      <w:pPr>
        <w:keepNext w:val="0"/>
        <w:keepLines w:val="0"/>
        <w:pageBreakBefore w:val="0"/>
        <w:widowControl w:val="0"/>
        <w:tabs>
          <w:tab w:val="left" w:pos="540"/>
        </w:tabs>
        <w:kinsoku/>
        <w:wordWrap w:val="0"/>
        <w:overflowPunct/>
        <w:topLinePunct w:val="0"/>
        <w:autoSpaceDE/>
        <w:autoSpaceDN/>
        <w:bidi w:val="0"/>
        <w:spacing w:beforeLines="0" w:afterLines="0" w:line="384"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当投标人的有效投标报价超出招标人设定的投标最高限价或低于成本价时，该投标报价视为无效报价。</w:t>
      </w:r>
    </w:p>
    <w:p>
      <w:pPr>
        <w:widowControl w:val="0"/>
        <w:wordWrap w:val="0"/>
        <w:spacing w:beforeLines="0" w:afterLines="0" w:line="440" w:lineRule="exact"/>
        <w:outlineLvl w:val="1"/>
        <w:rPr>
          <w:rFonts w:hint="eastAsia" w:ascii="宋体" w:hAnsi="宋体"/>
          <w:b/>
          <w:color w:val="000000" w:themeColor="text1"/>
          <w:kern w:val="2"/>
          <w:sz w:val="28"/>
          <w:highlight w:val="none"/>
          <w14:textFill>
            <w14:solidFill>
              <w14:schemeClr w14:val="tx1"/>
            </w14:solidFill>
          </w14:textFill>
        </w:rPr>
      </w:pPr>
      <w:bookmarkStart w:id="16" w:name="_Toc28451"/>
      <w:bookmarkStart w:id="17" w:name="_Toc21798"/>
      <w:r>
        <w:rPr>
          <w:rFonts w:hint="eastAsia" w:ascii="宋体" w:hAnsi="宋体"/>
          <w:b/>
          <w:color w:val="000000" w:themeColor="text1"/>
          <w:kern w:val="2"/>
          <w:sz w:val="28"/>
          <w:highlight w:val="none"/>
          <w:lang w:val="en-US" w:eastAsia="zh-CN"/>
          <w14:textFill>
            <w14:solidFill>
              <w14:schemeClr w14:val="tx1"/>
            </w14:solidFill>
          </w14:textFill>
        </w:rPr>
        <w:t>六</w:t>
      </w:r>
      <w:r>
        <w:rPr>
          <w:rFonts w:hint="eastAsia" w:ascii="宋体" w:hAnsi="宋体"/>
          <w:b/>
          <w:color w:val="000000" w:themeColor="text1"/>
          <w:kern w:val="2"/>
          <w:sz w:val="28"/>
          <w:highlight w:val="none"/>
          <w14:textFill>
            <w14:solidFill>
              <w14:schemeClr w14:val="tx1"/>
            </w14:solidFill>
          </w14:textFill>
        </w:rPr>
        <w:t>、发布公告的媒介</w:t>
      </w:r>
      <w:bookmarkEnd w:id="15"/>
      <w:bookmarkEnd w:id="16"/>
      <w:bookmarkEnd w:id="17"/>
    </w:p>
    <w:p>
      <w:pPr>
        <w:widowControl w:val="0"/>
        <w:wordWrap w:val="0"/>
        <w:spacing w:beforeLines="0" w:afterLines="0"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本次招标公告同时在吉林市公共资源交易网（</w:t>
      </w:r>
      <w:r>
        <w:rPr>
          <w:rFonts w:hint="eastAsia" w:ascii="宋体" w:hAnsi="宋体" w:cs="宋体"/>
          <w:color w:val="000000" w:themeColor="text1"/>
          <w:spacing w:val="0"/>
          <w:sz w:val="24"/>
          <w:highlight w:val="none"/>
          <w:lang w:eastAsia="zh-CN"/>
          <w14:textFill>
            <w14:solidFill>
              <w14:schemeClr w14:val="tx1"/>
            </w14:solidFill>
          </w14:textFill>
        </w:rPr>
        <w:t>ggzy.jlcity.gov.cn</w:t>
      </w:r>
      <w:r>
        <w:rPr>
          <w:rFonts w:hint="eastAsia" w:ascii="宋体" w:hAnsi="宋体" w:eastAsia="宋体" w:cs="宋体"/>
          <w:color w:val="000000" w:themeColor="text1"/>
          <w:spacing w:val="0"/>
          <w:sz w:val="24"/>
          <w:highlight w:val="none"/>
          <w14:textFill>
            <w14:solidFill>
              <w14:schemeClr w14:val="tx1"/>
            </w14:solidFill>
          </w14:textFill>
        </w:rPr>
        <w:t>）（同步推送至吉林省公共资源交易信息网）、中国招标投标公共服务平台上发布。</w:t>
      </w:r>
    </w:p>
    <w:p>
      <w:pPr>
        <w:widowControl w:val="0"/>
        <w:wordWrap w:val="0"/>
        <w:spacing w:beforeLines="0" w:afterLines="0" w:line="440" w:lineRule="exact"/>
        <w:outlineLvl w:val="1"/>
        <w:rPr>
          <w:rFonts w:hint="eastAsia" w:ascii="宋体" w:hAnsi="宋体"/>
          <w:b/>
          <w:color w:val="000000" w:themeColor="text1"/>
          <w:kern w:val="2"/>
          <w:sz w:val="28"/>
          <w:highlight w:val="none"/>
          <w14:textFill>
            <w14:solidFill>
              <w14:schemeClr w14:val="tx1"/>
            </w14:solidFill>
          </w14:textFill>
        </w:rPr>
      </w:pPr>
      <w:bookmarkStart w:id="18" w:name="_Toc3059"/>
      <w:bookmarkStart w:id="19" w:name="_Toc5946"/>
      <w:bookmarkStart w:id="20" w:name="_Toc12436"/>
      <w:r>
        <w:rPr>
          <w:rFonts w:hint="eastAsia" w:ascii="宋体" w:hAnsi="宋体"/>
          <w:b/>
          <w:color w:val="000000" w:themeColor="text1"/>
          <w:kern w:val="2"/>
          <w:sz w:val="28"/>
          <w:highlight w:val="none"/>
          <w:lang w:val="en-US" w:eastAsia="zh-CN"/>
          <w14:textFill>
            <w14:solidFill>
              <w14:schemeClr w14:val="tx1"/>
            </w14:solidFill>
          </w14:textFill>
        </w:rPr>
        <w:t>七</w:t>
      </w:r>
      <w:r>
        <w:rPr>
          <w:rFonts w:hint="eastAsia" w:ascii="宋体" w:hAnsi="宋体"/>
          <w:b/>
          <w:color w:val="000000" w:themeColor="text1"/>
          <w:kern w:val="2"/>
          <w:sz w:val="28"/>
          <w:highlight w:val="none"/>
          <w14:textFill>
            <w14:solidFill>
              <w14:schemeClr w14:val="tx1"/>
            </w14:solidFill>
          </w14:textFill>
        </w:rPr>
        <w:t>、联系方式</w:t>
      </w:r>
      <w:bookmarkEnd w:id="18"/>
      <w:bookmarkEnd w:id="19"/>
      <w:bookmarkEnd w:id="20"/>
    </w:p>
    <w:p>
      <w:pPr>
        <w:pStyle w:val="6"/>
        <w:rPr>
          <w:rFonts w:hint="eastAsia"/>
          <w:color w:val="000000" w:themeColor="text1"/>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bookmarkStart w:id="21" w:name="_Toc1418"/>
      <w:bookmarkStart w:id="22" w:name="_Toc23074"/>
      <w:r>
        <w:rPr>
          <w:rFonts w:hint="eastAsia" w:ascii="宋体" w:hAnsi="宋体" w:eastAsia="宋体" w:cs="宋体"/>
          <w:color w:val="000000" w:themeColor="text1"/>
          <w:spacing w:val="0"/>
          <w:sz w:val="24"/>
          <w:highlight w:val="none"/>
          <w14:textFill>
            <w14:solidFill>
              <w14:schemeClr w14:val="tx1"/>
            </w14:solidFill>
          </w14:textFill>
        </w:rPr>
        <w:t>招标人：吉林市船营区住房和城乡建设局</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地址：吉林市船营区望云街545号</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default" w:ascii="宋体" w:hAnsi="宋体" w:eastAsia="宋体" w:cs="宋体"/>
          <w:color w:val="000000" w:themeColor="text1"/>
          <w:spacing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联系人：</w:t>
      </w:r>
      <w:r>
        <w:rPr>
          <w:rFonts w:hint="eastAsia" w:ascii="宋体" w:hAnsi="宋体" w:cs="宋体"/>
          <w:color w:val="000000" w:themeColor="text1"/>
          <w:spacing w:val="0"/>
          <w:sz w:val="24"/>
          <w:highlight w:val="none"/>
          <w:lang w:val="en-US" w:eastAsia="zh-CN"/>
          <w14:textFill>
            <w14:solidFill>
              <w14:schemeClr w14:val="tx1"/>
            </w14:solidFill>
          </w14:textFill>
        </w:rPr>
        <w:t>刘洋</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电话：0432-680706</w:t>
      </w:r>
      <w:r>
        <w:rPr>
          <w:rFonts w:hint="eastAsia" w:ascii="宋体" w:hAnsi="宋体" w:cs="宋体"/>
          <w:color w:val="000000" w:themeColor="text1"/>
          <w:spacing w:val="0"/>
          <w:sz w:val="24"/>
          <w:highlight w:val="none"/>
          <w:lang w:val="en-US" w:eastAsia="zh-CN"/>
          <w14:textFill>
            <w14:solidFill>
              <w14:schemeClr w14:val="tx1"/>
            </w14:solidFill>
          </w14:textFill>
        </w:rPr>
        <w:t>20</w:t>
      </w:r>
      <w:r>
        <w:rPr>
          <w:rFonts w:hint="eastAsia" w:ascii="宋体" w:hAnsi="宋体" w:eastAsia="宋体" w:cs="宋体"/>
          <w:color w:val="000000" w:themeColor="text1"/>
          <w:spacing w:val="0"/>
          <w:sz w:val="24"/>
          <w:highlight w:val="none"/>
          <w14:textFill>
            <w14:solidFill>
              <w14:schemeClr w14:val="tx1"/>
            </w14:solidFill>
          </w14:textFill>
        </w:rPr>
        <w:t xml:space="preserve"> </w:t>
      </w:r>
    </w:p>
    <w:p>
      <w:pPr>
        <w:pStyle w:val="6"/>
        <w:rPr>
          <w:rFonts w:hint="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宋体" w:hAnsi="宋体" w:eastAsia="宋体"/>
          <w:color w:val="000000" w:themeColor="text1"/>
          <w:spacing w:val="0"/>
          <w:sz w:val="24"/>
          <w:highlight w:val="none"/>
          <w:lang w:eastAsia="zh-CN"/>
          <w14:textFill>
            <w14:solidFill>
              <w14:schemeClr w14:val="tx1"/>
            </w14:solidFill>
          </w14:textFill>
        </w:rPr>
      </w:pPr>
      <w:r>
        <w:rPr>
          <w:rFonts w:hint="eastAsia" w:ascii="宋体" w:hAnsi="宋体"/>
          <w:color w:val="000000" w:themeColor="text1"/>
          <w:spacing w:val="0"/>
          <w:sz w:val="24"/>
          <w:highlight w:val="none"/>
          <w14:textFill>
            <w14:solidFill>
              <w14:schemeClr w14:val="tx1"/>
            </w14:solidFill>
          </w14:textFill>
        </w:rPr>
        <w:t>招标代理机构：</w:t>
      </w:r>
      <w:r>
        <w:rPr>
          <w:rFonts w:hint="eastAsia" w:ascii="宋体" w:hAnsi="宋体"/>
          <w:color w:val="000000" w:themeColor="text1"/>
          <w:spacing w:val="0"/>
          <w:sz w:val="24"/>
          <w:highlight w:val="none"/>
          <w:lang w:eastAsia="zh-CN"/>
          <w14:textFill>
            <w14:solidFill>
              <w14:schemeClr w14:val="tx1"/>
            </w14:solidFill>
          </w14:textFill>
        </w:rPr>
        <w:t>吉林中屹宬信项目管理有限公司</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宋体" w:hAnsi="宋体" w:eastAsia="宋体"/>
          <w:color w:val="000000" w:themeColor="text1"/>
          <w:spacing w:val="0"/>
          <w:sz w:val="24"/>
          <w:highlight w:val="none"/>
          <w:lang w:eastAsia="zh-CN"/>
          <w14:textFill>
            <w14:solidFill>
              <w14:schemeClr w14:val="tx1"/>
            </w14:solidFill>
          </w14:textFill>
        </w:rPr>
      </w:pPr>
      <w:r>
        <w:rPr>
          <w:rFonts w:hint="eastAsia" w:ascii="宋体" w:hAnsi="宋体"/>
          <w:color w:val="000000" w:themeColor="text1"/>
          <w:spacing w:val="0"/>
          <w:sz w:val="24"/>
          <w:highlight w:val="none"/>
          <w14:textFill>
            <w14:solidFill>
              <w14:schemeClr w14:val="tx1"/>
            </w14:solidFill>
          </w14:textFill>
        </w:rPr>
        <w:t>地址：</w:t>
      </w:r>
      <w:r>
        <w:rPr>
          <w:rFonts w:hint="eastAsia" w:ascii="宋体" w:hAnsi="宋体"/>
          <w:color w:val="000000" w:themeColor="text1"/>
          <w:spacing w:val="0"/>
          <w:sz w:val="24"/>
          <w:highlight w:val="none"/>
          <w:lang w:eastAsia="zh-CN"/>
          <w14:textFill>
            <w14:solidFill>
              <w14:schemeClr w14:val="tx1"/>
            </w14:solidFill>
          </w14:textFill>
        </w:rPr>
        <w:t>吉林省吉林市船营区雾凇中路中凯家博汇37号楼15层</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宋体" w:hAnsi="宋体" w:eastAsia="宋体"/>
          <w:color w:val="000000" w:themeColor="text1"/>
          <w:spacing w:val="0"/>
          <w:sz w:val="24"/>
          <w:highlight w:val="none"/>
          <w:lang w:eastAsia="zh-CN"/>
          <w14:textFill>
            <w14:solidFill>
              <w14:schemeClr w14:val="tx1"/>
            </w14:solidFill>
          </w14:textFill>
        </w:rPr>
      </w:pPr>
      <w:r>
        <w:rPr>
          <w:rFonts w:hint="eastAsia" w:ascii="宋体" w:hAnsi="宋体"/>
          <w:color w:val="000000" w:themeColor="text1"/>
          <w:spacing w:val="0"/>
          <w:sz w:val="24"/>
          <w:highlight w:val="none"/>
          <w14:textFill>
            <w14:solidFill>
              <w14:schemeClr w14:val="tx1"/>
            </w14:solidFill>
          </w14:textFill>
        </w:rPr>
        <w:t>联系人：</w:t>
      </w:r>
      <w:r>
        <w:rPr>
          <w:rFonts w:hint="eastAsia" w:ascii="宋体" w:hAnsi="宋体"/>
          <w:color w:val="000000" w:themeColor="text1"/>
          <w:spacing w:val="0"/>
          <w:sz w:val="24"/>
          <w:highlight w:val="none"/>
          <w:lang w:eastAsia="zh-CN"/>
          <w14:textFill>
            <w14:solidFill>
              <w14:schemeClr w14:val="tx1"/>
            </w14:solidFill>
          </w14:textFill>
        </w:rPr>
        <w:t>王卓</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color w:val="000000" w:themeColor="text1"/>
          <w:spacing w:val="0"/>
          <w:sz w:val="24"/>
          <w:highlight w:val="none"/>
          <w:lang w:eastAsia="zh-CN"/>
          <w14:textFill>
            <w14:solidFill>
              <w14:schemeClr w14:val="tx1"/>
            </w14:solidFill>
          </w14:textFill>
        </w:rPr>
      </w:pPr>
      <w:r>
        <w:rPr>
          <w:rFonts w:hint="eastAsia" w:ascii="宋体" w:hAnsi="宋体"/>
          <w:color w:val="000000" w:themeColor="text1"/>
          <w:spacing w:val="0"/>
          <w:sz w:val="24"/>
          <w:highlight w:val="none"/>
          <w14:textFill>
            <w14:solidFill>
              <w14:schemeClr w14:val="tx1"/>
            </w14:solidFill>
          </w14:textFill>
        </w:rPr>
        <w:t>电话：</w:t>
      </w:r>
      <w:r>
        <w:rPr>
          <w:rFonts w:hint="eastAsia" w:ascii="宋体" w:hAnsi="宋体"/>
          <w:color w:val="000000" w:themeColor="text1"/>
          <w:spacing w:val="0"/>
          <w:sz w:val="24"/>
          <w:highlight w:val="none"/>
          <w:lang w:eastAsia="zh-CN"/>
          <w14:textFill>
            <w14:solidFill>
              <w14:schemeClr w14:val="tx1"/>
            </w14:solidFill>
          </w14:textFill>
        </w:rPr>
        <w:t>0432-63360157</w:t>
      </w:r>
    </w:p>
    <w:p>
      <w:pPr>
        <w:pStyle w:val="6"/>
        <w:rPr>
          <w:rFonts w:hint="eastAsia"/>
          <w:color w:val="000000" w:themeColor="text1"/>
          <w:highlight w:val="none"/>
          <w:lang w:eastAsia="zh-CN"/>
          <w14:textFill>
            <w14:solidFill>
              <w14:schemeClr w14:val="tx1"/>
            </w14:solidFill>
          </w14:textFill>
        </w:rPr>
      </w:pPr>
    </w:p>
    <w:p>
      <w:pPr>
        <w:widowControl w:val="0"/>
        <w:wordWrap w:val="0"/>
        <w:spacing w:beforeLines="0" w:afterLines="0" w:line="440" w:lineRule="exact"/>
        <w:ind w:firstLine="480" w:firstLineChars="200"/>
        <w:outlineLvl w:val="1"/>
        <w:rPr>
          <w:rFonts w:hint="eastAsia" w:ascii="宋体" w:hAnsi="宋体" w:eastAsia="宋体" w:cs="宋体"/>
          <w:color w:val="000000" w:themeColor="text1"/>
          <w:spacing w:val="0"/>
          <w:sz w:val="24"/>
          <w:highlight w:val="none"/>
          <w:lang w:val="zh-CN" w:eastAsia="zh-TW"/>
          <w14:textFill>
            <w14:solidFill>
              <w14:schemeClr w14:val="tx1"/>
            </w14:solidFill>
          </w14:textFill>
        </w:rPr>
      </w:pPr>
      <w:bookmarkStart w:id="23" w:name="_Toc7635"/>
      <w:r>
        <w:rPr>
          <w:rFonts w:hint="eastAsia" w:ascii="宋体" w:hAnsi="宋体" w:eastAsia="宋体" w:cs="宋体"/>
          <w:color w:val="000000" w:themeColor="text1"/>
          <w:spacing w:val="0"/>
          <w:sz w:val="24"/>
          <w:highlight w:val="none"/>
          <w14:textFill>
            <w14:solidFill>
              <w14:schemeClr w14:val="tx1"/>
            </w14:solidFill>
          </w14:textFill>
        </w:rPr>
        <w:t>行政</w:t>
      </w:r>
      <w:r>
        <w:rPr>
          <w:rFonts w:hint="eastAsia" w:ascii="宋体" w:hAnsi="宋体" w:eastAsia="宋体" w:cs="宋体"/>
          <w:color w:val="000000" w:themeColor="text1"/>
          <w:spacing w:val="0"/>
          <w:sz w:val="24"/>
          <w:highlight w:val="none"/>
          <w:lang w:val="zh-CN" w:eastAsia="zh-TW"/>
          <w14:textFill>
            <w14:solidFill>
              <w14:schemeClr w14:val="tx1"/>
            </w14:solidFill>
          </w14:textFill>
        </w:rPr>
        <w:t>监督管理部门：吉林市船营区住房和城乡建设局招投标管理处</w:t>
      </w:r>
      <w:bookmarkEnd w:id="23"/>
    </w:p>
    <w:p>
      <w:pPr>
        <w:widowControl w:val="0"/>
        <w:wordWrap w:val="0"/>
        <w:spacing w:beforeLines="0" w:afterLines="0" w:line="440" w:lineRule="exact"/>
        <w:outlineLvl w:val="1"/>
        <w:rPr>
          <w:rFonts w:hint="eastAsia" w:ascii="宋体" w:hAnsi="宋体"/>
          <w:b/>
          <w:color w:val="000000" w:themeColor="text1"/>
          <w:kern w:val="2"/>
          <w:sz w:val="28"/>
          <w:highlight w:val="none"/>
          <w14:textFill>
            <w14:solidFill>
              <w14:schemeClr w14:val="tx1"/>
            </w14:solidFill>
          </w14:textFill>
        </w:rPr>
      </w:pPr>
      <w:bookmarkStart w:id="24" w:name="_Toc27579"/>
      <w:r>
        <w:rPr>
          <w:rFonts w:hint="eastAsia" w:ascii="宋体" w:hAnsi="宋体"/>
          <w:b/>
          <w:color w:val="000000" w:themeColor="text1"/>
          <w:kern w:val="2"/>
          <w:sz w:val="28"/>
          <w:highlight w:val="none"/>
          <w:lang w:val="en-US" w:eastAsia="zh-CN"/>
          <w14:textFill>
            <w14:solidFill>
              <w14:schemeClr w14:val="tx1"/>
            </w14:solidFill>
          </w14:textFill>
        </w:rPr>
        <w:t>八</w:t>
      </w:r>
      <w:r>
        <w:rPr>
          <w:rFonts w:hint="eastAsia" w:ascii="宋体" w:hAnsi="宋体"/>
          <w:b/>
          <w:color w:val="000000" w:themeColor="text1"/>
          <w:kern w:val="2"/>
          <w:sz w:val="28"/>
          <w:highlight w:val="none"/>
          <w14:textFill>
            <w14:solidFill>
              <w14:schemeClr w14:val="tx1"/>
            </w14:solidFill>
          </w14:textFill>
        </w:rPr>
        <w:t>、吉林省建筑市场招标投标领域</w:t>
      </w:r>
      <w:r>
        <w:rPr>
          <w:rFonts w:hint="eastAsia" w:ascii="宋体" w:hAnsi="宋体"/>
          <w:b/>
          <w:color w:val="000000" w:themeColor="text1"/>
          <w:kern w:val="2"/>
          <w:sz w:val="28"/>
          <w:highlight w:val="none"/>
          <w:lang w:eastAsia="zh-CN"/>
          <w14:textFill>
            <w14:solidFill>
              <w14:schemeClr w14:val="tx1"/>
            </w14:solidFill>
          </w14:textFill>
        </w:rPr>
        <w:t>“扫黑除恶”</w:t>
      </w:r>
      <w:r>
        <w:rPr>
          <w:rFonts w:hint="eastAsia" w:ascii="宋体" w:hAnsi="宋体"/>
          <w:b/>
          <w:color w:val="000000" w:themeColor="text1"/>
          <w:kern w:val="2"/>
          <w:sz w:val="28"/>
          <w:highlight w:val="none"/>
          <w14:textFill>
            <w14:solidFill>
              <w14:schemeClr w14:val="tx1"/>
            </w14:solidFill>
          </w14:textFill>
        </w:rPr>
        <w:t>专项斗争线索举报方式</w:t>
      </w:r>
      <w:bookmarkEnd w:id="21"/>
      <w:bookmarkEnd w:id="22"/>
      <w:bookmarkEnd w:id="24"/>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bookmarkStart w:id="25" w:name="_Toc8960"/>
      <w:bookmarkStart w:id="26" w:name="_Toc7227"/>
      <w:r>
        <w:rPr>
          <w:rFonts w:hint="eastAsia" w:ascii="宋体" w:hAnsi="宋体" w:eastAsia="宋体" w:cs="宋体"/>
          <w:color w:val="000000" w:themeColor="text1"/>
          <w:spacing w:val="0"/>
          <w:sz w:val="24"/>
          <w:highlight w:val="none"/>
          <w14:textFill>
            <w14:solidFill>
              <w14:schemeClr w14:val="tx1"/>
            </w14:solidFill>
          </w14:textFill>
        </w:rPr>
        <w:t>吉林省建筑市场招标投标领域</w:t>
      </w:r>
      <w:r>
        <w:rPr>
          <w:rFonts w:hint="eastAsia" w:ascii="宋体" w:hAnsi="宋体" w:cs="宋体"/>
          <w:color w:val="000000" w:themeColor="text1"/>
          <w:spacing w:val="0"/>
          <w:sz w:val="24"/>
          <w:highlight w:val="none"/>
          <w:lang w:eastAsia="zh-CN"/>
          <w14:textFill>
            <w14:solidFill>
              <w14:schemeClr w14:val="tx1"/>
            </w14:solidFill>
          </w14:textFill>
        </w:rPr>
        <w:t>“扫黑除恶”</w:t>
      </w:r>
      <w:r>
        <w:rPr>
          <w:rFonts w:hint="eastAsia" w:ascii="宋体" w:hAnsi="宋体" w:eastAsia="宋体" w:cs="宋体"/>
          <w:color w:val="000000" w:themeColor="text1"/>
          <w:spacing w:val="0"/>
          <w:sz w:val="24"/>
          <w:highlight w:val="none"/>
          <w14:textFill>
            <w14:solidFill>
              <w14:schemeClr w14:val="tx1"/>
            </w14:solidFill>
          </w14:textFill>
        </w:rPr>
        <w:t>专项斗争线索举报方式</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电话：0431-82752638</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邮箱：jstzbc123@126.com</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地址：长春市贵阳街287号建设大厦428室招投标管理处</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邮编：130051</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吉林市建筑市场招标投标领域</w:t>
      </w:r>
      <w:r>
        <w:rPr>
          <w:rFonts w:hint="eastAsia" w:ascii="宋体" w:hAnsi="宋体" w:cs="宋体"/>
          <w:color w:val="000000" w:themeColor="text1"/>
          <w:spacing w:val="0"/>
          <w:sz w:val="24"/>
          <w:highlight w:val="none"/>
          <w:lang w:eastAsia="zh-CN"/>
          <w14:textFill>
            <w14:solidFill>
              <w14:schemeClr w14:val="tx1"/>
            </w14:solidFill>
          </w14:textFill>
        </w:rPr>
        <w:t>“扫黑除恶”</w:t>
      </w:r>
      <w:r>
        <w:rPr>
          <w:rFonts w:hint="eastAsia" w:ascii="宋体" w:hAnsi="宋体" w:eastAsia="宋体" w:cs="宋体"/>
          <w:color w:val="000000" w:themeColor="text1"/>
          <w:spacing w:val="0"/>
          <w:sz w:val="24"/>
          <w:highlight w:val="none"/>
          <w14:textFill>
            <w14:solidFill>
              <w14:schemeClr w14:val="tx1"/>
            </w14:solidFill>
          </w14:textFill>
        </w:rPr>
        <w:t>专项斗争线索举报方式</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电话：0432-64805615</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邮箱：jljwjgdw@163.com</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地址：吉林市住房和城乡建设局</w:t>
      </w:r>
      <w:r>
        <w:rPr>
          <w:rFonts w:hint="eastAsia" w:ascii="宋体" w:hAnsi="宋体" w:cs="宋体"/>
          <w:color w:val="000000" w:themeColor="text1"/>
          <w:spacing w:val="0"/>
          <w:sz w:val="24"/>
          <w:highlight w:val="none"/>
          <w:lang w:eastAsia="zh-CN"/>
          <w14:textFill>
            <w14:solidFill>
              <w14:schemeClr w14:val="tx1"/>
            </w14:solidFill>
          </w14:textFill>
        </w:rPr>
        <w:t>“扫黑除恶”</w:t>
      </w:r>
      <w:r>
        <w:rPr>
          <w:rFonts w:hint="eastAsia" w:ascii="宋体" w:hAnsi="宋体" w:eastAsia="宋体" w:cs="宋体"/>
          <w:color w:val="000000" w:themeColor="text1"/>
          <w:spacing w:val="0"/>
          <w:sz w:val="24"/>
          <w:highlight w:val="none"/>
          <w14:textFill>
            <w14:solidFill>
              <w14:schemeClr w14:val="tx1"/>
            </w14:solidFill>
          </w14:textFill>
        </w:rPr>
        <w:t>专项斗争领导小组办公室（松江东路7号501室）</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邮编：132001</w:t>
      </w:r>
    </w:p>
    <w:bookmarkEnd w:id="25"/>
    <w:bookmarkEnd w:id="26"/>
    <w:p>
      <w:pPr>
        <w:widowControl w:val="0"/>
        <w:wordWrap w:val="0"/>
        <w:spacing w:beforeLines="0" w:afterLines="0" w:line="440" w:lineRule="exact"/>
        <w:outlineLvl w:val="1"/>
        <w:rPr>
          <w:rFonts w:hint="eastAsia" w:ascii="宋体" w:hAnsi="宋体" w:eastAsia="宋体" w:cs="Times New Roman"/>
          <w:b/>
          <w:color w:val="000000" w:themeColor="text1"/>
          <w:kern w:val="2"/>
          <w:sz w:val="28"/>
          <w:szCs w:val="21"/>
          <w:highlight w:val="none"/>
          <w14:textFill>
            <w14:solidFill>
              <w14:schemeClr w14:val="tx1"/>
            </w14:solidFill>
          </w14:textFill>
        </w:rPr>
      </w:pPr>
      <w:bookmarkStart w:id="27" w:name="_Toc17499"/>
      <w:r>
        <w:rPr>
          <w:rFonts w:hint="eastAsia" w:ascii="宋体" w:hAnsi="宋体" w:eastAsia="宋体" w:cs="Times New Roman"/>
          <w:b/>
          <w:color w:val="000000" w:themeColor="text1"/>
          <w:kern w:val="2"/>
          <w:sz w:val="28"/>
          <w:szCs w:val="21"/>
          <w:highlight w:val="none"/>
          <w:lang w:eastAsia="zh-CN"/>
          <w14:textFill>
            <w14:solidFill>
              <w14:schemeClr w14:val="tx1"/>
            </w14:solidFill>
          </w14:textFill>
        </w:rPr>
        <w:t>注：</w:t>
      </w:r>
      <w:r>
        <w:rPr>
          <w:rFonts w:hint="eastAsia" w:ascii="宋体" w:hAnsi="宋体" w:eastAsia="宋体" w:cs="Times New Roman"/>
          <w:b/>
          <w:color w:val="000000" w:themeColor="text1"/>
          <w:kern w:val="2"/>
          <w:sz w:val="28"/>
          <w:szCs w:val="21"/>
          <w:highlight w:val="none"/>
          <w14:textFill>
            <w14:solidFill>
              <w14:schemeClr w14:val="tx1"/>
            </w14:solidFill>
          </w14:textFill>
        </w:rPr>
        <w:t>吉林市公共资源交易活动疫情常态化防控须知</w:t>
      </w:r>
      <w:bookmarkEnd w:id="27"/>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color w:val="000000" w:themeColor="text1"/>
          <w:spacing w:val="0"/>
          <w:sz w:val="24"/>
          <w:highlight w:val="none"/>
          <w14:textFill>
            <w14:solidFill>
              <w14:schemeClr w14:val="tx1"/>
            </w14:solidFill>
          </w14:textFill>
        </w:rPr>
      </w:pPr>
      <w:r>
        <w:rPr>
          <w:rFonts w:hint="eastAsia" w:ascii="宋体" w:hAnsi="宋体"/>
          <w:color w:val="000000" w:themeColor="text1"/>
          <w:spacing w:val="0"/>
          <w:sz w:val="24"/>
          <w:highlight w:val="none"/>
          <w14:textFill>
            <w14:solidFill>
              <w14:schemeClr w14:val="tx1"/>
            </w14:solidFill>
          </w14:textFill>
        </w:rPr>
        <w:t>1</w:t>
      </w:r>
      <w:r>
        <w:rPr>
          <w:rFonts w:hint="eastAsia" w:ascii="宋体" w:hAnsi="宋体"/>
          <w:color w:val="000000" w:themeColor="text1"/>
          <w:spacing w:val="0"/>
          <w:sz w:val="24"/>
          <w:highlight w:val="none"/>
          <w:lang w:val="en-US" w:eastAsia="zh-CN"/>
          <w14:textFill>
            <w14:solidFill>
              <w14:schemeClr w14:val="tx1"/>
            </w14:solidFill>
          </w14:textFill>
        </w:rPr>
        <w:t>.</w:t>
      </w:r>
      <w:r>
        <w:rPr>
          <w:rFonts w:hint="eastAsia" w:ascii="宋体" w:hAnsi="宋体"/>
          <w:color w:val="000000" w:themeColor="text1"/>
          <w:spacing w:val="0"/>
          <w:sz w:val="24"/>
          <w:highlight w:val="none"/>
          <w14:textFill>
            <w14:solidFill>
              <w14:schemeClr w14:val="tx1"/>
            </w14:solidFill>
          </w14:textFill>
        </w:rPr>
        <w:t>开标地点：</w:t>
      </w:r>
      <w:r>
        <w:rPr>
          <w:rFonts w:ascii="宋体" w:hAnsi="宋体" w:eastAsia="宋体" w:cs="宋体"/>
          <w:color w:val="000000" w:themeColor="text1"/>
          <w:sz w:val="24"/>
          <w:szCs w:val="24"/>
          <w:highlight w:val="none"/>
          <w14:textFill>
            <w14:solidFill>
              <w14:schemeClr w14:val="tx1"/>
            </w14:solidFill>
          </w14:textFill>
        </w:rPr>
        <w:t>吉林市解放西路16号吉林市公共资源交易中心</w:t>
      </w:r>
      <w:r>
        <w:rPr>
          <w:rFonts w:hint="eastAsia" w:ascii="宋体" w:hAnsi="宋体"/>
          <w:color w:val="000000" w:themeColor="text1"/>
          <w:spacing w:val="0"/>
          <w:sz w:val="24"/>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color w:val="000000" w:themeColor="text1"/>
          <w:spacing w:val="0"/>
          <w:sz w:val="24"/>
          <w:highlight w:val="none"/>
          <w14:textFill>
            <w14:solidFill>
              <w14:schemeClr w14:val="tx1"/>
            </w14:solidFill>
          </w14:textFill>
        </w:rPr>
      </w:pPr>
      <w:r>
        <w:rPr>
          <w:rFonts w:hint="eastAsia" w:ascii="宋体" w:hAnsi="宋体"/>
          <w:color w:val="000000" w:themeColor="text1"/>
          <w:spacing w:val="0"/>
          <w:sz w:val="24"/>
          <w:highlight w:val="none"/>
          <w14:textFill>
            <w14:solidFill>
              <w14:schemeClr w14:val="tx1"/>
            </w14:solidFill>
          </w14:textFill>
        </w:rPr>
        <w:t>2</w:t>
      </w:r>
      <w:r>
        <w:rPr>
          <w:rFonts w:hint="eastAsia" w:ascii="宋体" w:hAnsi="宋体"/>
          <w:color w:val="000000" w:themeColor="text1"/>
          <w:spacing w:val="0"/>
          <w:sz w:val="24"/>
          <w:highlight w:val="none"/>
          <w:lang w:val="en-US" w:eastAsia="zh-CN"/>
          <w14:textFill>
            <w14:solidFill>
              <w14:schemeClr w14:val="tx1"/>
            </w14:solidFill>
          </w14:textFill>
        </w:rPr>
        <w:t>.</w:t>
      </w:r>
      <w:r>
        <w:rPr>
          <w:rFonts w:hint="eastAsia" w:ascii="宋体" w:hAnsi="宋体"/>
          <w:color w:val="000000" w:themeColor="text1"/>
          <w:spacing w:val="0"/>
          <w:sz w:val="24"/>
          <w:highlight w:val="none"/>
          <w14:textFill>
            <w14:solidFill>
              <w14:schemeClr w14:val="tx1"/>
            </w14:solidFill>
          </w14:textFill>
        </w:rPr>
        <w:t>中心</w:t>
      </w:r>
      <w:r>
        <w:rPr>
          <w:rFonts w:hint="eastAsia" w:ascii="宋体" w:hAnsi="宋体"/>
          <w:color w:val="000000" w:themeColor="text1"/>
          <w:spacing w:val="0"/>
          <w:sz w:val="24"/>
          <w:highlight w:val="none"/>
          <w:lang w:eastAsia="zh-CN"/>
          <w14:textFill>
            <w14:solidFill>
              <w14:schemeClr w14:val="tx1"/>
            </w14:solidFill>
          </w14:textFill>
        </w:rPr>
        <w:t>入口</w:t>
      </w:r>
      <w:r>
        <w:rPr>
          <w:rFonts w:hint="eastAsia" w:ascii="宋体" w:hAnsi="宋体"/>
          <w:color w:val="000000" w:themeColor="text1"/>
          <w:spacing w:val="0"/>
          <w:sz w:val="24"/>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color w:val="000000" w:themeColor="text1"/>
          <w:spacing w:val="0"/>
          <w:sz w:val="24"/>
          <w:highlight w:val="none"/>
          <w14:textFill>
            <w14:solidFill>
              <w14:schemeClr w14:val="tx1"/>
            </w14:solidFill>
          </w14:textFill>
        </w:rPr>
      </w:pPr>
      <w:r>
        <w:rPr>
          <w:rFonts w:hint="eastAsia" w:ascii="宋体" w:hAnsi="宋体"/>
          <w:color w:val="000000" w:themeColor="text1"/>
          <w:spacing w:val="0"/>
          <w:sz w:val="24"/>
          <w:highlight w:val="none"/>
          <w14:textFill>
            <w14:solidFill>
              <w14:schemeClr w14:val="tx1"/>
            </w14:solidFill>
          </w14:textFill>
        </w:rPr>
        <w:t>2.1</w:t>
      </w:r>
      <w:r>
        <w:rPr>
          <w:rFonts w:hint="eastAsia" w:ascii="宋体" w:hAnsi="宋体"/>
          <w:color w:val="000000" w:themeColor="text1"/>
          <w:spacing w:val="0"/>
          <w:sz w:val="24"/>
          <w:highlight w:val="none"/>
          <w:lang w:val="en-US" w:eastAsia="zh-CN"/>
          <w14:textFill>
            <w14:solidFill>
              <w14:schemeClr w14:val="tx1"/>
            </w14:solidFill>
          </w14:textFill>
        </w:rPr>
        <w:t>.行业监督管理部门人员、招标人（采购人）、投标人（供应商）及代理机构人员从市公共资源交易中心楼后(农林街方向)东侧楼门进入，电梯直达七楼开标室。</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color w:val="000000" w:themeColor="text1"/>
          <w:spacing w:val="0"/>
          <w:sz w:val="24"/>
          <w:highlight w:val="none"/>
          <w14:textFill>
            <w14:solidFill>
              <w14:schemeClr w14:val="tx1"/>
            </w14:solidFill>
          </w14:textFill>
        </w:rPr>
      </w:pPr>
      <w:r>
        <w:rPr>
          <w:rFonts w:hint="eastAsia" w:ascii="宋体" w:hAnsi="宋体"/>
          <w:color w:val="000000" w:themeColor="text1"/>
          <w:spacing w:val="0"/>
          <w:sz w:val="24"/>
          <w:highlight w:val="none"/>
          <w14:textFill>
            <w14:solidFill>
              <w14:schemeClr w14:val="tx1"/>
            </w14:solidFill>
          </w14:textFill>
        </w:rPr>
        <w:t>2.2</w:t>
      </w:r>
      <w:r>
        <w:rPr>
          <w:rFonts w:hint="eastAsia" w:ascii="宋体" w:hAnsi="宋体"/>
          <w:color w:val="000000" w:themeColor="text1"/>
          <w:spacing w:val="0"/>
          <w:sz w:val="24"/>
          <w:highlight w:val="none"/>
          <w:lang w:val="en-US" w:eastAsia="zh-CN"/>
          <w14:textFill>
            <w14:solidFill>
              <w14:schemeClr w14:val="tx1"/>
            </w14:solidFill>
          </w14:textFill>
        </w:rPr>
        <w:t>.</w:t>
      </w:r>
      <w:r>
        <w:rPr>
          <w:rFonts w:hint="eastAsia" w:ascii="宋体" w:hAnsi="宋体"/>
          <w:color w:val="000000" w:themeColor="text1"/>
          <w:spacing w:val="0"/>
          <w:sz w:val="24"/>
          <w:highlight w:val="none"/>
          <w14:textFill>
            <w14:solidFill>
              <w14:schemeClr w14:val="tx1"/>
            </w14:solidFill>
          </w14:textFill>
        </w:rPr>
        <w:t>业主专家和评审专家从</w:t>
      </w:r>
      <w:bookmarkStart w:id="28" w:name="_GoBack"/>
      <w:bookmarkEnd w:id="28"/>
      <w:r>
        <w:rPr>
          <w:rFonts w:hint="eastAsia" w:ascii="宋体" w:hAnsi="宋体"/>
          <w:color w:val="000000" w:themeColor="text1"/>
          <w:spacing w:val="0"/>
          <w:sz w:val="24"/>
          <w:highlight w:val="none"/>
          <w14:textFill>
            <w14:solidFill>
              <w14:schemeClr w14:val="tx1"/>
            </w14:solidFill>
          </w14:textFill>
        </w:rPr>
        <w:t>市公共资源交易中心楼后(解放大路方向)西侧专家通道楼门进入评标区，其余人员从</w:t>
      </w:r>
      <w:r>
        <w:rPr>
          <w:rFonts w:hint="eastAsia" w:ascii="宋体" w:hAnsi="宋体"/>
          <w:color w:val="000000" w:themeColor="text1"/>
          <w:spacing w:val="0"/>
          <w:sz w:val="24"/>
          <w:highlight w:val="none"/>
          <w:lang w:eastAsia="zh-CN"/>
          <w14:textFill>
            <w14:solidFill>
              <w14:schemeClr w14:val="tx1"/>
            </w14:solidFill>
          </w14:textFill>
        </w:rPr>
        <w:t>市公共资源交易中心</w:t>
      </w:r>
      <w:r>
        <w:rPr>
          <w:rFonts w:hint="eastAsia" w:ascii="宋体" w:hAnsi="宋体"/>
          <w:color w:val="000000" w:themeColor="text1"/>
          <w:spacing w:val="0"/>
          <w:sz w:val="24"/>
          <w:highlight w:val="none"/>
          <w14:textFill>
            <w14:solidFill>
              <w14:schemeClr w14:val="tx1"/>
            </w14:solidFill>
          </w14:textFill>
        </w:rPr>
        <w:t>前门进入。</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color w:val="000000" w:themeColor="text1"/>
          <w:spacing w:val="0"/>
          <w:sz w:val="24"/>
          <w:highlight w:val="none"/>
          <w14:textFill>
            <w14:solidFill>
              <w14:schemeClr w14:val="tx1"/>
            </w14:solidFill>
          </w14:textFill>
        </w:rPr>
      </w:pPr>
      <w:r>
        <w:rPr>
          <w:rFonts w:hint="eastAsia" w:ascii="宋体" w:hAnsi="宋体"/>
          <w:color w:val="000000" w:themeColor="text1"/>
          <w:spacing w:val="0"/>
          <w:sz w:val="24"/>
          <w:highlight w:val="none"/>
          <w14:textFill>
            <w14:solidFill>
              <w14:schemeClr w14:val="tx1"/>
            </w14:solidFill>
          </w14:textFill>
        </w:rPr>
        <w:t>3</w:t>
      </w:r>
      <w:r>
        <w:rPr>
          <w:rFonts w:hint="eastAsia" w:ascii="宋体" w:hAnsi="宋体"/>
          <w:color w:val="000000" w:themeColor="text1"/>
          <w:spacing w:val="0"/>
          <w:sz w:val="24"/>
          <w:highlight w:val="none"/>
          <w:lang w:val="en-US" w:eastAsia="zh-CN"/>
          <w14:textFill>
            <w14:solidFill>
              <w14:schemeClr w14:val="tx1"/>
            </w14:solidFill>
          </w14:textFill>
        </w:rPr>
        <w:t>.招标人（采购人）原则上限派一人（携带本人身份证原件）参加开标活动，不戴口罩、发热人员不得进入交易中心，从重点防控区域或国外归来隔离时间不到14天的人员也不得进入交易中心（持3日内核酸检测报告合格的除外）。前述不得进入交易中心的人员可授权委托其他人员参加开标活动。</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color w:val="000000" w:themeColor="text1"/>
          <w:spacing w:val="0"/>
          <w:sz w:val="24"/>
          <w:highlight w:val="none"/>
          <w14:textFill>
            <w14:solidFill>
              <w14:schemeClr w14:val="tx1"/>
            </w14:solidFill>
          </w14:textFill>
        </w:rPr>
      </w:pPr>
      <w:r>
        <w:rPr>
          <w:rFonts w:hint="eastAsia" w:ascii="宋体" w:hAnsi="宋体"/>
          <w:color w:val="000000" w:themeColor="text1"/>
          <w:spacing w:val="0"/>
          <w:sz w:val="24"/>
          <w:highlight w:val="none"/>
          <w14:textFill>
            <w14:solidFill>
              <w14:schemeClr w14:val="tx1"/>
            </w14:solidFill>
          </w14:textFill>
        </w:rPr>
        <w:t>4</w:t>
      </w:r>
      <w:r>
        <w:rPr>
          <w:rFonts w:hint="eastAsia" w:ascii="宋体" w:hAnsi="宋体"/>
          <w:color w:val="000000" w:themeColor="text1"/>
          <w:spacing w:val="0"/>
          <w:sz w:val="24"/>
          <w:highlight w:val="none"/>
          <w:lang w:val="en-US" w:eastAsia="zh-CN"/>
          <w14:textFill>
            <w14:solidFill>
              <w14:schemeClr w14:val="tx1"/>
            </w14:solidFill>
          </w14:textFill>
        </w:rPr>
        <w:t>.行业监督管理部门和代理机构人员进入现场不得超过两人，代理机构人员进入评标区原则上限制一人。</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color w:val="000000" w:themeColor="text1"/>
          <w:spacing w:val="0"/>
          <w:sz w:val="24"/>
          <w:highlight w:val="none"/>
          <w14:textFill>
            <w14:solidFill>
              <w14:schemeClr w14:val="tx1"/>
            </w14:solidFill>
          </w14:textFill>
        </w:rPr>
      </w:pPr>
      <w:r>
        <w:rPr>
          <w:rFonts w:hint="eastAsia" w:ascii="宋体" w:hAnsi="宋体"/>
          <w:color w:val="000000" w:themeColor="text1"/>
          <w:spacing w:val="0"/>
          <w:sz w:val="24"/>
          <w:highlight w:val="none"/>
          <w14:textFill>
            <w14:solidFill>
              <w14:schemeClr w14:val="tx1"/>
            </w14:solidFill>
          </w14:textFill>
        </w:rPr>
        <w:t>5</w:t>
      </w:r>
      <w:r>
        <w:rPr>
          <w:rFonts w:hint="eastAsia" w:ascii="宋体" w:hAnsi="宋体"/>
          <w:color w:val="000000" w:themeColor="text1"/>
          <w:spacing w:val="0"/>
          <w:sz w:val="24"/>
          <w:highlight w:val="none"/>
          <w:lang w:val="en-US" w:eastAsia="zh-CN"/>
          <w14:textFill>
            <w14:solidFill>
              <w14:schemeClr w14:val="tx1"/>
            </w14:solidFill>
          </w14:textFill>
        </w:rPr>
        <w:t>.参与开标活动的所有人员应提前下载安装注册“吉事办”APP小程序（未提前准备好的可在市公共资源交易中心门前下载“吉事办”APP小程序，但因下载注册“吉事办”而错过开标时间的后果自行承担），扫码、测温正常后方可进入公共资源交易中心。</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color w:val="000000" w:themeColor="text1"/>
          <w:spacing w:val="0"/>
          <w:sz w:val="24"/>
          <w:highlight w:val="none"/>
          <w14:textFill>
            <w14:solidFill>
              <w14:schemeClr w14:val="tx1"/>
            </w14:solidFill>
          </w14:textFill>
        </w:rPr>
      </w:pPr>
      <w:r>
        <w:rPr>
          <w:rFonts w:hint="eastAsia" w:ascii="宋体" w:hAnsi="宋体"/>
          <w:color w:val="000000" w:themeColor="text1"/>
          <w:spacing w:val="0"/>
          <w:sz w:val="24"/>
          <w:highlight w:val="none"/>
          <w14:textFill>
            <w14:solidFill>
              <w14:schemeClr w14:val="tx1"/>
            </w14:solidFill>
          </w14:textFill>
        </w:rPr>
        <w:t>6</w:t>
      </w:r>
      <w:r>
        <w:rPr>
          <w:rFonts w:hint="eastAsia" w:ascii="宋体" w:hAnsi="宋体"/>
          <w:color w:val="000000" w:themeColor="text1"/>
          <w:spacing w:val="0"/>
          <w:sz w:val="24"/>
          <w:highlight w:val="none"/>
          <w:lang w:val="en-US" w:eastAsia="zh-CN"/>
          <w14:textFill>
            <w14:solidFill>
              <w14:schemeClr w14:val="tx1"/>
            </w14:solidFill>
          </w14:textFill>
        </w:rPr>
        <w:t>.业主专家和评审专家参加评审时必须全程佩戴口罩，发热人员严禁参加公共资源交易评审活动。</w:t>
      </w:r>
    </w:p>
    <w:p>
      <w:pPr>
        <w:keepNext w:val="0"/>
        <w:keepLines w:val="0"/>
        <w:pageBreakBefore w:val="0"/>
        <w:widowControl w:val="0"/>
        <w:kinsoku/>
        <w:wordWrap w:val="0"/>
        <w:overflowPunct/>
        <w:topLinePunct w:val="0"/>
        <w:autoSpaceDE/>
        <w:autoSpaceDN/>
        <w:bidi w:val="0"/>
        <w:spacing w:line="440" w:lineRule="exact"/>
        <w:ind w:firstLine="480" w:firstLineChars="200"/>
        <w:rPr>
          <w:rFonts w:hint="eastAsia" w:ascii="宋体" w:hAnsi="宋体"/>
          <w:color w:val="000000" w:themeColor="text1"/>
          <w:spacing w:val="0"/>
          <w:sz w:val="24"/>
          <w:highlight w:val="none"/>
          <w:lang w:val="en-US" w:eastAsia="zh-CN"/>
          <w14:textFill>
            <w14:solidFill>
              <w14:schemeClr w14:val="tx1"/>
            </w14:solidFill>
          </w14:textFill>
        </w:rPr>
      </w:pPr>
      <w:r>
        <w:rPr>
          <w:rFonts w:hint="eastAsia" w:ascii="宋体" w:hAnsi="宋体"/>
          <w:color w:val="000000" w:themeColor="text1"/>
          <w:spacing w:val="0"/>
          <w:sz w:val="24"/>
          <w:highlight w:val="none"/>
          <w14:textFill>
            <w14:solidFill>
              <w14:schemeClr w14:val="tx1"/>
            </w14:solidFill>
          </w14:textFill>
        </w:rPr>
        <w:t>7</w:t>
      </w:r>
      <w:r>
        <w:rPr>
          <w:rFonts w:hint="eastAsia" w:ascii="宋体" w:hAnsi="宋体"/>
          <w:color w:val="000000" w:themeColor="text1"/>
          <w:spacing w:val="0"/>
          <w:sz w:val="24"/>
          <w:highlight w:val="none"/>
          <w:lang w:val="en-US" w:eastAsia="zh-CN"/>
          <w14:textFill>
            <w14:solidFill>
              <w14:schemeClr w14:val="tx1"/>
            </w14:solidFill>
          </w14:textFill>
        </w:rPr>
        <w:t>.招标人（采购人）参加开标活动结束后，从市公共资源交易中心前门离开。投标人（供应商）在网上查看评标结果。</w:t>
      </w:r>
    </w:p>
    <w:p>
      <w:pPr>
        <w:rPr>
          <w:color w:val="000000" w:themeColor="text1"/>
          <w:highlight w:val="none"/>
          <w14:textFill>
            <w14:solidFill>
              <w14:schemeClr w14:val="tx1"/>
            </w14:solidFill>
          </w14:textFill>
        </w:rPr>
      </w:pPr>
      <w:r>
        <w:rPr>
          <w:rFonts w:hint="eastAsia" w:ascii="宋体" w:hAnsi="宋体"/>
          <w:color w:val="000000" w:themeColor="text1"/>
          <w:spacing w:val="0"/>
          <w:sz w:val="24"/>
          <w:highlight w:val="none"/>
          <w14:textFill>
            <w14:solidFill>
              <w14:schemeClr w14:val="tx1"/>
            </w14:solidFill>
          </w14:textFill>
        </w:rPr>
        <w:t>8</w:t>
      </w:r>
      <w:r>
        <w:rPr>
          <w:rFonts w:hint="eastAsia" w:ascii="宋体" w:hAnsi="宋体"/>
          <w:color w:val="000000" w:themeColor="text1"/>
          <w:spacing w:val="0"/>
          <w:sz w:val="24"/>
          <w:highlight w:val="none"/>
          <w:lang w:val="en-US" w:eastAsia="zh-CN"/>
          <w14:textFill>
            <w14:solidFill>
              <w14:schemeClr w14:val="tx1"/>
            </w14:solidFill>
          </w14:textFill>
        </w:rPr>
        <w:t>.评审结束后，评审专家从市公共资源交易中心楼后专家通道离开，代理机构等人员从市公共资源交易中心前门离开。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ZGZkY2Y4ZTY3YWI4MjA1NWU1ZjA0YmFiY2ZjNGIifQ=="/>
  </w:docVars>
  <w:rsids>
    <w:rsidRoot w:val="4F3F6E4F"/>
    <w:rsid w:val="4F3F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宋体" w:cs="Times New Roman"/>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List Paragraph"/>
    <w:basedOn w:val="1"/>
    <w:qFormat/>
    <w:uiPriority w:val="34"/>
    <w:pPr>
      <w:ind w:firstLine="420" w:firstLineChars="200"/>
    </w:pPr>
    <w:rPr>
      <w:rFonts w:ascii="Calibri" w:hAnsi="Calibri" w:eastAsia="宋体" w:cs="Times New Roman"/>
      <w:szCs w:val="22"/>
    </w:rPr>
  </w:style>
  <w:style w:type="paragraph" w:styleId="3">
    <w:name w:val="Body Text"/>
    <w:basedOn w:val="1"/>
    <w:unhideWhenUsed/>
    <w:qFormat/>
    <w:uiPriority w:val="0"/>
    <w:pPr>
      <w:spacing w:after="120"/>
    </w:pPr>
    <w:rPr>
      <w:rFonts w:ascii="Times New Roman" w:hAnsi="Times New Roman"/>
    </w:rPr>
  </w:style>
  <w:style w:type="paragraph" w:customStyle="1" w:styleId="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2022-11-03T06:53:00Z</dcterms:created>
  <dc:creator>                              </dc:creator>
  <cp:lastModifiedBy>                              </cp:lastModifiedBy>
  <dcterms:modified xsi:type="dcterms:W3CDTF">2022-11-03T06:54:04Z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28BDD92F5951456A90E417250A257D5F</vt:lpwstr>
  </property>
</Properties>
</file>