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widowControl/>
        <w:shd w:val="clear" w:color="auto" w:fill="FFFFFF"/>
        <w:jc w:val="center"/>
        <w:rPr>
          <w:rFonts w:hint="eastAsia" w:ascii="宋体" w:hAnsi="宋体" w:eastAsia="宋体" w:cs="宋体"/>
          <w:sz w:val="24"/>
          <w:szCs w:val="24"/>
        </w:rPr>
      </w:pPr>
      <w:bookmarkStart w:id="0" w:name="_GoBack"/>
      <w:r>
        <w:rPr>
          <w:rFonts w:hint="eastAsia" w:ascii="宋体" w:hAnsi="宋体" w:eastAsia="宋体" w:cs="宋体"/>
          <w:b/>
          <w:bCs/>
          <w:color w:val="333333"/>
          <w:kern w:val="0"/>
          <w:sz w:val="36"/>
          <w:szCs w:val="36"/>
        </w:rPr>
        <w:t>船营区</w:t>
      </w:r>
      <w:r>
        <w:rPr>
          <w:rFonts w:hint="eastAsia" w:ascii="宋体" w:hAnsi="宋体" w:eastAsia="宋体" w:cs="宋体"/>
          <w:b/>
          <w:bCs/>
          <w:color w:val="333333"/>
          <w:kern w:val="0"/>
          <w:sz w:val="36"/>
          <w:szCs w:val="36"/>
          <w:lang w:eastAsia="zh-CN"/>
        </w:rPr>
        <w:t>交通局</w:t>
      </w:r>
      <w:r>
        <w:rPr>
          <w:rFonts w:hint="eastAsia" w:ascii="宋体" w:hAnsi="宋体" w:eastAsia="宋体" w:cs="宋体"/>
          <w:b/>
          <w:bCs/>
          <w:color w:val="333333"/>
          <w:kern w:val="0"/>
          <w:sz w:val="36"/>
          <w:szCs w:val="36"/>
        </w:rPr>
        <w:t>政府信息公开工作年度报告</w:t>
      </w:r>
    </w:p>
    <w:bookmarkEnd w:id="0"/>
    <w:p>
      <w:pPr>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信息公开条例》等文件要求进行编制。报告由总体情况，主动公开政府信息情况，收到和处理政府信息公开申请情况，政府信息公开行政复议、政府信息公开行政复议、行政诉讼情况，存在的主要问题及改进情况，其他需要报告的事项等六个部分组成。本报告中所列政府信息公开数据的统计期限自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年1月1日起至202</w:t>
      </w:r>
      <w:r>
        <w:rPr>
          <w:rFonts w:hint="eastAsia" w:ascii="宋体" w:hAnsi="宋体" w:eastAsia="宋体" w:cs="宋体"/>
          <w:sz w:val="24"/>
          <w:szCs w:val="24"/>
          <w:lang w:val="en-US" w:eastAsia="zh-CN"/>
        </w:rPr>
        <w:t>2</w:t>
      </w:r>
      <w:r>
        <w:rPr>
          <w:rFonts w:hint="eastAsia" w:ascii="宋体" w:hAnsi="宋体" w:eastAsia="宋体" w:cs="宋体"/>
          <w:sz w:val="24"/>
          <w:szCs w:val="24"/>
        </w:rPr>
        <w:t>年12月31日止。本年报通过船营区人民政府网站——政府信息公开专栏向社会公开（网址：http://xxgk.jlcy.gov.cn/gzbm/cyqjtj/xxgkml/）。欢迎社会各界进行监督、提出意见，欢迎广大机关、企事业单位、科研院所和人民群众参阅使用。如对本年报有疑问、意见和建议，请联系船营区交通局，地址：吉林市船营区松江中路87号，邮编：132000，电话：64831530，邮箱：cyqjtj@126.com。。</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pPr>
        <w:ind w:firstLine="480" w:firstLineChars="200"/>
        <w:rPr>
          <w:rFonts w:ascii="宋体" w:hAnsi="宋体" w:eastAsia="宋体" w:cs="宋体"/>
          <w:sz w:val="24"/>
          <w:szCs w:val="24"/>
        </w:rPr>
      </w:pPr>
      <w:r>
        <w:rPr>
          <w:rFonts w:hint="eastAsia" w:ascii="宋体" w:hAnsi="宋体" w:eastAsia="宋体" w:cs="宋体"/>
          <w:sz w:val="24"/>
          <w:szCs w:val="24"/>
        </w:rPr>
        <w:t>依照相关文件精神，我局根据全系统各部门工作职能，制定出本部门政府信息公开的详细目录和使用指南。按照要求开设了交通局政务公开网页，设置政务公开栏，把我局工作的职责、权限、程序、人员等内容登载在政务公开栏中，重点对财务决算、</w:t>
      </w:r>
      <w:r>
        <w:rPr>
          <w:rFonts w:hint="eastAsia" w:ascii="宋体" w:hAnsi="宋体" w:eastAsia="宋体" w:cs="宋体"/>
          <w:sz w:val="24"/>
          <w:szCs w:val="24"/>
          <w:lang w:eastAsia="zh-CN"/>
        </w:rPr>
        <w:t>疫情防控工作</w:t>
      </w:r>
      <w:r>
        <w:rPr>
          <w:rFonts w:hint="eastAsia" w:ascii="宋体" w:hAnsi="宋体" w:eastAsia="宋体" w:cs="宋体"/>
          <w:sz w:val="24"/>
          <w:szCs w:val="24"/>
        </w:rPr>
        <w:t>、宣传教育工作、农村公路除雪防滑工作，重大项目招投标情况等内容进行公开，并把咨询电话、监督电话等向社会公开，便于群众办事和易于群众监督，增加了政府的透明度。202</w:t>
      </w:r>
      <w:r>
        <w:rPr>
          <w:rFonts w:hint="eastAsia" w:ascii="宋体" w:hAnsi="宋体" w:eastAsia="宋体" w:cs="宋体"/>
          <w:sz w:val="24"/>
          <w:szCs w:val="24"/>
          <w:lang w:val="en-US" w:eastAsia="zh-CN"/>
        </w:rPr>
        <w:t>2</w:t>
      </w:r>
      <w:r>
        <w:rPr>
          <w:rFonts w:hint="eastAsia" w:ascii="宋体" w:hAnsi="宋体" w:eastAsia="宋体" w:cs="宋体"/>
          <w:sz w:val="24"/>
          <w:szCs w:val="24"/>
        </w:rPr>
        <w:t>年船营区交通局主动公开信息数2</w:t>
      </w:r>
      <w:r>
        <w:rPr>
          <w:rFonts w:hint="eastAsia" w:ascii="宋体" w:hAnsi="宋体" w:eastAsia="宋体" w:cs="宋体"/>
          <w:sz w:val="24"/>
          <w:szCs w:val="24"/>
          <w:lang w:val="en-US" w:eastAsia="zh-CN"/>
        </w:rPr>
        <w:t>0</w:t>
      </w:r>
      <w:r>
        <w:rPr>
          <w:rFonts w:hint="eastAsia" w:ascii="宋体" w:hAnsi="宋体" w:eastAsia="宋体" w:cs="宋体"/>
          <w:sz w:val="24"/>
          <w:szCs w:val="24"/>
        </w:rPr>
        <w:t>条,公开信息包括船营区交通局20</w:t>
      </w:r>
      <w:r>
        <w:rPr>
          <w:rFonts w:hint="eastAsia" w:ascii="宋体" w:hAnsi="宋体" w:eastAsia="宋体" w:cs="宋体"/>
          <w:sz w:val="24"/>
          <w:szCs w:val="24"/>
          <w:lang w:val="en-US" w:eastAsia="zh-CN"/>
        </w:rPr>
        <w:t>21</w:t>
      </w:r>
      <w:r>
        <w:rPr>
          <w:rFonts w:hint="eastAsia" w:ascii="宋体" w:hAnsi="宋体" w:eastAsia="宋体" w:cs="宋体"/>
          <w:sz w:val="24"/>
          <w:szCs w:val="24"/>
        </w:rPr>
        <w:t>年政府信息公开年度报告等。</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4"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1181" w:hRule="atLeast"/>
          <w:jc w:val="center"/>
        </w:trPr>
        <w:tc>
          <w:tcPr>
            <w:tcW w:w="9014"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both"/>
              <w:rPr>
                <w:rFonts w:hint="default" w:ascii="宋体" w:hAnsi="宋体" w:eastAsia="宋体" w:cs="宋体"/>
                <w:kern w:val="0"/>
                <w:sz w:val="20"/>
                <w:szCs w:val="20"/>
                <w:lang w:val="en-US" w:eastAsia="zh-CN"/>
              </w:rPr>
            </w:pPr>
            <w:r>
              <w:rPr>
                <w:rFonts w:hint="eastAsia" w:ascii="仿宋" w:hAnsi="仿宋" w:eastAsia="仿宋" w:cs="仿宋"/>
                <w:color w:val="000000"/>
                <w:kern w:val="0"/>
                <w:sz w:val="18"/>
                <w:szCs w:val="18"/>
              </w:rPr>
              <w:t>202</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年本行政区域（或本部门）政府信息公开发布总数量（非新闻类、消息类）：</w:t>
            </w:r>
            <w:r>
              <w:rPr>
                <w:rFonts w:hint="eastAsia" w:ascii="仿宋" w:hAnsi="仿宋" w:eastAsia="仿宋" w:cs="仿宋"/>
                <w:color w:val="000000"/>
                <w:kern w:val="0"/>
                <w:sz w:val="18"/>
                <w:szCs w:val="18"/>
                <w:lang w:val="en-US" w:eastAsia="zh-CN"/>
              </w:rPr>
              <w:t>20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pPr>
              <w:rPr>
                <w:rFonts w:ascii="宋体" w:hAnsi="宋体" w:eastAsia="宋体" w:cs="宋体"/>
                <w:b/>
                <w:bCs/>
                <w:sz w:val="24"/>
                <w:szCs w:val="24"/>
              </w:rPr>
            </w:pPr>
          </w:p>
        </w:tc>
        <w:tc>
          <w:tcPr>
            <w:tcW w:w="685"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pPr>
              <w:rPr>
                <w:rFonts w:ascii="宋体" w:hAnsi="宋体" w:eastAsia="宋体" w:cs="宋体"/>
                <w:b/>
                <w:bCs/>
                <w:sz w:val="24"/>
                <w:szCs w:val="24"/>
              </w:rPr>
            </w:pPr>
          </w:p>
        </w:tc>
        <w:tc>
          <w:tcPr>
            <w:tcW w:w="685" w:type="dxa"/>
            <w:vMerge w:val="continue"/>
          </w:tcPr>
          <w:p>
            <w:pPr>
              <w:rPr>
                <w:rFonts w:ascii="宋体" w:hAnsi="宋体" w:eastAsia="宋体" w:cs="宋体"/>
                <w:b/>
                <w:bCs/>
                <w:sz w:val="24"/>
                <w:szCs w:val="24"/>
              </w:rPr>
            </w:pPr>
          </w:p>
        </w:tc>
        <w:tc>
          <w:tcPr>
            <w:tcW w:w="696"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pPr>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96"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29"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07"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76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85"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c>
          <w:tcPr>
            <w:tcW w:w="631"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tblPrEx>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4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tblPrEx>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tblPrEx>
          <w:tblCellMar>
            <w:top w:w="0" w:type="dxa"/>
            <w:left w:w="0" w:type="dxa"/>
            <w:bottom w:w="0" w:type="dxa"/>
            <w:right w:w="0" w:type="dxa"/>
          </w:tblCellMar>
        </w:tblPrEx>
        <w:trPr>
          <w:jc w:val="center"/>
        </w:trPr>
        <w:tc>
          <w:tcPr>
            <w:tcW w:w="665"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9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1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4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tblPrEx>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r>
    </w:tbl>
    <w:p>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（一）存在的主要问题</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年政务公开工作取得了一定进展，但是也存在一些问题，主要是信息公开的内容范围不够全面，信息更新不够及时，在今后的工作中有待完善。</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（二）改进措施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1、统一认识，努力规范工作流程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按照公开原则的总体要求进一步梳理机关依法行使行政掌握的政务信息，即时提供更新，确保政府信息公开工作能按照规定的工作流程有效运作，能够方便群众查询。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2、逐步扩大公开范围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将对原有政府信息进行修补完善，以保证政务公开信息的完整性、准确性。同时进一步扩大公开信息的范围。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3、健全系统，提高网站服务功能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进一步整合单位网站信息资源和服务资源，合理设置信息公开栏目界面，在主页显眼位置设置查找信息的相关链接，同时按照信息内容的相关性，建立好信息之间的关联做好信息类别之间、信息与信息之间、信息标题与全文之间的关联，以更快捷的方式提高网站服务点击率。</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无</w:t>
      </w:r>
    </w:p>
    <w:p>
      <w:pPr>
        <w:ind w:firstLine="480" w:firstLineChars="200"/>
        <w:rPr>
          <w:rFonts w:ascii="宋体" w:hAnsi="宋体" w:eastAsia="宋体" w:cs="宋体"/>
          <w:sz w:val="24"/>
          <w:szCs w:val="24"/>
        </w:rPr>
      </w:pP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TlkYjE1NTc2NGRhYjU1YTFjYmMyNWM3Y2UzZWI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A434A5"/>
    <w:rsid w:val="09117B75"/>
    <w:rsid w:val="0AC4028D"/>
    <w:rsid w:val="0B924A77"/>
    <w:rsid w:val="0D1C7438"/>
    <w:rsid w:val="0D9A07CB"/>
    <w:rsid w:val="0EF95E3E"/>
    <w:rsid w:val="0F841BAC"/>
    <w:rsid w:val="0FFF2C05"/>
    <w:rsid w:val="101A7A9C"/>
    <w:rsid w:val="10D94ED9"/>
    <w:rsid w:val="12AB7BEB"/>
    <w:rsid w:val="13916BB7"/>
    <w:rsid w:val="16F67B0A"/>
    <w:rsid w:val="18DE0B8B"/>
    <w:rsid w:val="1BF24C7D"/>
    <w:rsid w:val="1D326A70"/>
    <w:rsid w:val="1EF47C7F"/>
    <w:rsid w:val="1F4E26E0"/>
    <w:rsid w:val="21463587"/>
    <w:rsid w:val="243F343F"/>
    <w:rsid w:val="28975D5D"/>
    <w:rsid w:val="2AFE7BEA"/>
    <w:rsid w:val="2B25609B"/>
    <w:rsid w:val="2BC71311"/>
    <w:rsid w:val="2F1232C3"/>
    <w:rsid w:val="2F560859"/>
    <w:rsid w:val="2F56299D"/>
    <w:rsid w:val="31C902D1"/>
    <w:rsid w:val="345E7490"/>
    <w:rsid w:val="34707FB0"/>
    <w:rsid w:val="36781544"/>
    <w:rsid w:val="371D10E5"/>
    <w:rsid w:val="38FD2077"/>
    <w:rsid w:val="393E5745"/>
    <w:rsid w:val="3B281EB3"/>
    <w:rsid w:val="3B291E3A"/>
    <w:rsid w:val="3BA453BA"/>
    <w:rsid w:val="3D4E7D20"/>
    <w:rsid w:val="3E620C74"/>
    <w:rsid w:val="3ED76D58"/>
    <w:rsid w:val="400E44FB"/>
    <w:rsid w:val="41D16C02"/>
    <w:rsid w:val="450C3AC5"/>
    <w:rsid w:val="45333C19"/>
    <w:rsid w:val="45801017"/>
    <w:rsid w:val="49181DCF"/>
    <w:rsid w:val="492A6A34"/>
    <w:rsid w:val="4A02676F"/>
    <w:rsid w:val="4BCC7E94"/>
    <w:rsid w:val="4D5301FB"/>
    <w:rsid w:val="4ED123EF"/>
    <w:rsid w:val="4FAE66AC"/>
    <w:rsid w:val="51D907C9"/>
    <w:rsid w:val="524F43BC"/>
    <w:rsid w:val="532A236B"/>
    <w:rsid w:val="56B07488"/>
    <w:rsid w:val="592605B1"/>
    <w:rsid w:val="59CF4E9D"/>
    <w:rsid w:val="5B51267D"/>
    <w:rsid w:val="5C760D5E"/>
    <w:rsid w:val="608B5AEC"/>
    <w:rsid w:val="60C72177"/>
    <w:rsid w:val="61382CF4"/>
    <w:rsid w:val="663C01D2"/>
    <w:rsid w:val="669B2BD8"/>
    <w:rsid w:val="66EF5667"/>
    <w:rsid w:val="68EE3DB7"/>
    <w:rsid w:val="69895E31"/>
    <w:rsid w:val="69912B2A"/>
    <w:rsid w:val="6DA66DF4"/>
    <w:rsid w:val="6F0E25FB"/>
    <w:rsid w:val="6F9D3BB3"/>
    <w:rsid w:val="6FB026B2"/>
    <w:rsid w:val="70900DB0"/>
    <w:rsid w:val="70E7254E"/>
    <w:rsid w:val="71917722"/>
    <w:rsid w:val="72117322"/>
    <w:rsid w:val="72544ACF"/>
    <w:rsid w:val="72B0307D"/>
    <w:rsid w:val="72F22421"/>
    <w:rsid w:val="739A1583"/>
    <w:rsid w:val="74484734"/>
    <w:rsid w:val="74F46989"/>
    <w:rsid w:val="774B1F49"/>
    <w:rsid w:val="792539DA"/>
    <w:rsid w:val="79F53FD4"/>
    <w:rsid w:val="7C805C6D"/>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1018</Words>
  <Characters>1040</Characters>
  <Lines>10</Lines>
  <Paragraphs>2</Paragraphs>
  <TotalTime>1</TotalTime>
  <ScaleCrop>false</ScaleCrop>
  <LinksUpToDate>false</LinksUpToDate>
  <CharactersWithSpaces>1042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风随心动</cp:lastModifiedBy>
  <cp:lastPrinted>2023-02-09T01:41:42Z</cp:lastPrinted>
  <dcterms:modified xsi:type="dcterms:W3CDTF">2023-02-09T01:42:33Z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97FEFCB10DA14C8C9B7E747115EE5E50</vt:lpwstr>
  </property>
</Properties>
</file>